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>
        <w:tblPrEx/>
        <w:trPr>
          <w:tblCellSpacing w:w="0" w:type="dxa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96"/>
        <w:jc w:val="center"/>
        <w:spacing w:before="0" w:beforeAutospacing="0" w:after="20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pStyle w:val="897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СГЦ.05 Основы бережливого производства </w:t>
      </w:r>
      <w:r/>
    </w:p>
    <w:p>
      <w:pPr>
        <w:pStyle w:val="897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15.01.38 Оператор-наладчик металлообрабатывающих станков</w:t>
      </w:r>
      <w:r>
        <w:rPr>
          <w:color w:val="000000"/>
        </w:rPr>
      </w:r>
      <w:r>
        <w:rPr>
          <w:color w:val="000000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2869"/>
        <w:spacing w:after="160" w:line="252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СГЦ.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05 Основы бережливого производства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5"/>
        <w:numPr>
          <w:ilvl w:val="1"/>
          <w:numId w:val="3"/>
        </w:num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«СГЦ.05 Основы бережливого производства»: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426"/>
        <w:jc w:val="both"/>
        <w:spacing w:line="240" w:lineRule="auto"/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«СГЦ.05 Основы бережливого производства»</w:t>
      </w:r>
      <w:r>
        <w:rPr>
          <w:rFonts w:ascii="Times New Roman" w:hAnsi="Times New Roman" w:cs="Times New Roman"/>
          <w:sz w:val="24"/>
          <w:szCs w:val="24"/>
        </w:rPr>
        <w:t xml:space="preserve">  включена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социально-гуманитарного цикла образовательной программы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23"/>
        <w:gridCol w:w="4605"/>
        <w:gridCol w:w="3363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03, ОК 04)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5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осуществлять профессиональную деятельность с соблюдением принципов бережливого производства;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моделировать производственный процесс и строить карту потока создания ценности; - применять методы диагностики потерь и устранять потери в процессах;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применять ключевые инструменты анализа и решения проблем, оценивать затраты на несоответствие;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организовывать работу коллектива и команды в рамках реализации проектов по улучшениям;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применять инструменты бережливого производства в соответствии со спецификой бизнес-процессов организации/производства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3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принципы и концепцию бережливого производства;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основы картирования потока создания ценности (создание карт целевого, идеального и текущего состояния потока создания ценности);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методы выявления, анализа и решения проблем производства;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инструменты бережливого производства;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принципы организации взаимодействия в цепочке процесса;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виды потерь и методы их устранения;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современные технологии повышения производительности труда;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технологии внедрения улучшений производственного процесса;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систему подачи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предложений по улучшению в области повышения эффективности труда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426"/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 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7245"/>
        <w:gridCol w:w="2126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7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в форме дифференцированного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Style w:val="899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899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2.2. Содержание  дисциплины</w:t>
      </w:r>
      <w:r>
        <w:rPr>
          <w:rStyle w:val="899"/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Style w:val="899"/>
          <w:rFonts w:ascii="Times New Roman" w:hAnsi="Times New Roman" w:cs="Times New Roman"/>
          <w:b/>
          <w:bCs/>
          <w:color w:val="000000"/>
          <w:sz w:val="24"/>
          <w:szCs w:val="24"/>
        </w:rPr>
      </w:r>
    </w:p>
    <w:tbl>
      <w:tblPr>
        <w:tblStyle w:val="900"/>
        <w:tblW w:w="15052" w:type="dxa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9380"/>
        <w:gridCol w:w="1832"/>
        <w:gridCol w:w="1915"/>
      </w:tblGrid>
      <w:tr>
        <w:tblPrEx/>
        <w:trPr>
          <w:trHeight w:val="1764" w:hRule="exact"/>
        </w:trPr>
        <w:tc>
          <w:tcPr>
            <w:tcW w:w="1925" w:type="dxa"/>
            <w:textDirection w:val="lrTb"/>
            <w:noWrap w:val="false"/>
          </w:tcPr>
          <w:p>
            <w:pPr>
              <w:pStyle w:val="90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01"/>
              <w:spacing w:before="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01"/>
              <w:ind w:left="220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Наименование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разделов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 xml:space="preserve">тем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9380" w:type="dxa"/>
            <w:textDirection w:val="lrTb"/>
            <w:noWrap w:val="false"/>
          </w:tcPr>
          <w:p>
            <w:pPr>
              <w:pStyle w:val="90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901"/>
              <w:spacing w:before="16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01"/>
              <w:ind w:left="49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832" w:type="dxa"/>
            <w:textDirection w:val="lrTb"/>
            <w:noWrap w:val="false"/>
          </w:tcPr>
          <w:p>
            <w:pPr>
              <w:pStyle w:val="901"/>
              <w:ind w:left="106" w:right="106"/>
              <w:jc w:val="center"/>
              <w:spacing w:before="16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Объем,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акад.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ч., в т. ч. в форме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практической подготовки,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901"/>
              <w:ind w:left="106" w:right="105"/>
              <w:jc w:val="center"/>
              <w:spacing w:line="251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акад</w:t>
            </w:r>
            <w:r>
              <w:rPr>
                <w:b/>
                <w:sz w:val="24"/>
                <w:szCs w:val="24"/>
              </w:rPr>
              <w:t xml:space="preserve">.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 xml:space="preserve">ч.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01"/>
              <w:ind w:left="15" w:right="11"/>
              <w:jc w:val="center"/>
              <w:spacing w:line="20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79" w:hRule="exact"/>
        </w:trPr>
        <w:tc>
          <w:tcPr>
            <w:gridSpan w:val="2"/>
            <w:tcW w:w="11305" w:type="dxa"/>
            <w:textDirection w:val="lrTb"/>
            <w:noWrap w:val="false"/>
          </w:tcPr>
          <w:p>
            <w:pPr>
              <w:pStyle w:val="901"/>
              <w:ind w:right="1"/>
              <w:jc w:val="center"/>
              <w:spacing w:before="4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ОСНОВЫ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БЕРЕЖЛИВОГО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ПРОИЗВОДСТВА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32" w:type="dxa"/>
            <w:textDirection w:val="lrTb"/>
            <w:noWrap w:val="false"/>
          </w:tcPr>
          <w:p>
            <w:pPr>
              <w:pStyle w:val="901"/>
              <w:ind w:left="106" w:right="104"/>
              <w:jc w:val="center"/>
              <w:spacing w:line="34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915" w:type="dxa"/>
            <w:textDirection w:val="lrTb"/>
            <w:noWrap w:val="false"/>
          </w:tcPr>
          <w:p>
            <w:pPr>
              <w:pStyle w:val="901"/>
              <w:ind w:left="15" w:right="15"/>
              <w:jc w:val="center"/>
              <w:spacing w:line="349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98" w:hRule="exact"/>
        </w:trPr>
        <w:tc>
          <w:tcPr>
            <w:gridSpan w:val="2"/>
            <w:tcW w:w="11305" w:type="dxa"/>
            <w:textDirection w:val="lrTb"/>
            <w:noWrap w:val="false"/>
          </w:tcPr>
          <w:p>
            <w:pPr>
              <w:pStyle w:val="901"/>
              <w:ind w:left="52"/>
              <w:spacing w:before="54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Раздел</w:t>
            </w:r>
            <w:r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1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Бережливое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производство: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основные</w:t>
            </w:r>
            <w:r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понятия,</w:t>
            </w:r>
            <w:r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принципы,</w:t>
            </w:r>
            <w:r>
              <w:rPr>
                <w:b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методология,</w:t>
            </w:r>
            <w:r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проблематизация</w:t>
            </w: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</w:r>
          </w:p>
        </w:tc>
        <w:tc>
          <w:tcPr>
            <w:tcW w:w="1832" w:type="dxa"/>
            <w:textDirection w:val="lrTb"/>
            <w:noWrap w:val="false"/>
          </w:tcPr>
          <w:p>
            <w:pPr>
              <w:pStyle w:val="901"/>
              <w:ind w:left="106" w:right="107"/>
              <w:jc w:val="center"/>
              <w:spacing w:before="5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5" w:hRule="exact"/>
        </w:trPr>
        <w:tc>
          <w:tcPr>
            <w:tcBorders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ind w:left="9" w:right="9"/>
              <w:jc w:val="center"/>
              <w:spacing w:line="261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 xml:space="preserve">1.1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учебного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материала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32" w:type="dxa"/>
            <w:textDirection w:val="lrTb"/>
            <w:noWrap w:val="false"/>
          </w:tcPr>
          <w:p>
            <w:pPr>
              <w:pStyle w:val="901"/>
              <w:ind w:left="106" w:right="107"/>
              <w:jc w:val="center"/>
              <w:spacing w:line="256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ind w:left="15" w:right="15"/>
              <w:jc w:val="center"/>
              <w:spacing w:line="26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ind w:left="9" w:right="9"/>
              <w:jc w:val="center"/>
              <w:spacing w:line="260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Основные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Цели,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задачи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учебной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дисциплины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«Основы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бережливого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производства».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6" w:right="107"/>
              <w:jc w:val="center"/>
              <w:spacing w:line="255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ind w:left="9" w:right="9"/>
              <w:jc w:val="center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6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применения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бережливого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производства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(БП).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История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создания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моделей</w:t>
            </w:r>
            <w:r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бережливого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75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ind w:left="9" w:right="10"/>
              <w:jc w:val="center"/>
              <w:spacing w:line="256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методология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6" w:lineRule="exact"/>
              <w:tabs>
                <w:tab w:val="left" w:pos="1734" w:leader="none"/>
                <w:tab w:val="left" w:pos="3495" w:leader="none"/>
                <w:tab w:val="left" w:pos="3867" w:leader="none"/>
                <w:tab w:val="left" w:pos="5255" w:leader="none"/>
                <w:tab w:val="left" w:pos="5867" w:leader="none"/>
                <w:tab w:val="left" w:pos="6735" w:leader="none"/>
                <w:tab w:val="left" w:pos="7594" w:leader="none"/>
                <w:tab w:val="left" w:pos="7970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производства.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Преимущества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0"/>
                <w:sz w:val="24"/>
                <w:szCs w:val="24"/>
                <w:lang w:val="ru-RU"/>
              </w:rPr>
              <w:t xml:space="preserve">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недостатки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5"/>
                <w:sz w:val="24"/>
                <w:szCs w:val="24"/>
                <w:lang w:val="ru-RU"/>
              </w:rPr>
              <w:t xml:space="preserve">БП.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Серия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ГОСТ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«</w:t>
            </w:r>
            <w:r>
              <w:rPr>
                <w:spacing w:val="-2"/>
                <w:sz w:val="24"/>
                <w:szCs w:val="24"/>
              </w:rPr>
              <w:t xml:space="preserve">Бережливое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ind w:left="9" w:right="9"/>
              <w:jc w:val="center"/>
              <w:spacing w:line="256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бережливого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6" w:lineRule="exact"/>
              <w:tabs>
                <w:tab w:val="left" w:pos="1890" w:leader="none"/>
                <w:tab w:val="left" w:pos="3111" w:leader="none"/>
                <w:tab w:val="left" w:pos="4439" w:leader="none"/>
                <w:tab w:val="left" w:pos="6027" w:leader="none"/>
                <w:tab w:val="left" w:pos="7668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производство».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Примеры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внедрения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бережливого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производства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(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Госкорпорация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ind w:left="9" w:right="7"/>
              <w:jc w:val="center"/>
              <w:spacing w:line="261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производства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61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"</w:t>
            </w:r>
            <w:r>
              <w:rPr>
                <w:sz w:val="24"/>
                <w:szCs w:val="24"/>
                <w:lang w:val="ru-RU"/>
              </w:rPr>
              <w:t xml:space="preserve">Росатом</w:t>
            </w:r>
            <w:r>
              <w:rPr>
                <w:sz w:val="24"/>
                <w:szCs w:val="24"/>
                <w:lang w:val="ru-RU"/>
              </w:rPr>
              <w:t xml:space="preserve">",</w:t>
            </w:r>
            <w:r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ПАО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"КАМАЗ",</w:t>
            </w:r>
            <w:r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"Группа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ГАЗ",</w:t>
            </w:r>
            <w:r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ОАО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"РЖД",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Госкорпорация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"</w:t>
            </w:r>
            <w:r>
              <w:rPr>
                <w:sz w:val="24"/>
                <w:szCs w:val="24"/>
                <w:lang w:val="ru-RU"/>
              </w:rPr>
              <w:t xml:space="preserve">Ростех</w:t>
            </w:r>
            <w:r>
              <w:rPr>
                <w:sz w:val="24"/>
                <w:szCs w:val="24"/>
                <w:lang w:val="ru-RU"/>
              </w:rPr>
              <w:t xml:space="preserve">",</w:t>
            </w:r>
            <w:r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ПАО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7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2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"</w:t>
            </w:r>
            <w:r>
              <w:rPr>
                <w:sz w:val="24"/>
                <w:szCs w:val="24"/>
              </w:rPr>
              <w:t xml:space="preserve">Сбербанк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России</w:t>
            </w:r>
            <w:r>
              <w:rPr>
                <w:spacing w:val="-2"/>
                <w:sz w:val="24"/>
                <w:szCs w:val="24"/>
              </w:rPr>
              <w:t xml:space="preserve">")</w:t>
            </w:r>
            <w:r>
              <w:rPr>
                <w:i/>
                <w:spacing w:val="-2"/>
                <w:sz w:val="24"/>
                <w:szCs w:val="24"/>
                <w:vertAlign w:val="superscript"/>
              </w:rPr>
              <w:t xml:space="preserve">1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5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60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 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6" w:right="107"/>
              <w:jc w:val="center"/>
              <w:spacing w:line="260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6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Практическое</w:t>
            </w:r>
            <w:r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занятие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№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Фабрика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процессов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как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эффективный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способ</w:t>
            </w:r>
            <w:r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обучения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7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2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оптимизации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производственного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процесса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(деловая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имитационная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игра)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before="1" w:line="261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работа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обучающихся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32" w:type="dxa"/>
            <w:vMerge w:val="restart"/>
            <w:textDirection w:val="lrTb"/>
            <w:noWrap w:val="false"/>
          </w:tcPr>
          <w:p>
            <w:pPr>
              <w:pStyle w:val="90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Работа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основными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информационными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источниками.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</w:rPr>
              <w:t xml:space="preserve">Основные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принципы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БП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pacing w:val="-10"/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3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6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профессиональной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деятельности</w:t>
            </w:r>
            <w:r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(области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применения</w:t>
            </w:r>
            <w:r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конкурентные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преимущества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3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76" w:hRule="exact"/>
        </w:trPr>
        <w:tc>
          <w:tcPr>
            <w:tcBorders>
              <w:top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52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использования</w:t>
            </w:r>
            <w:r>
              <w:rPr>
                <w:spacing w:val="-2"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3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5" w:hRule="exact"/>
        </w:trPr>
        <w:tc>
          <w:tcPr>
            <w:tcBorders>
              <w:bottom w:val="none" w:color="000000" w:sz="4" w:space="0"/>
            </w:tcBorders>
            <w:tcW w:w="1925" w:type="dxa"/>
            <w:textDirection w:val="lrTb"/>
            <w:noWrap w:val="false"/>
          </w:tcPr>
          <w:p>
            <w:pPr>
              <w:pStyle w:val="901"/>
              <w:ind w:left="9" w:right="9"/>
              <w:jc w:val="center"/>
              <w:spacing w:line="26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 xml:space="preserve">1.2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9380" w:type="dxa"/>
            <w:vMerge w:val="restart"/>
            <w:textDirection w:val="lrTb"/>
            <w:noWrap w:val="false"/>
          </w:tcPr>
          <w:p>
            <w:pPr>
              <w:pStyle w:val="901"/>
              <w:ind w:left="52"/>
              <w:spacing w:line="275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учебного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материала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32" w:type="dxa"/>
            <w:vMerge w:val="restart"/>
            <w:textDirection w:val="lrTb"/>
            <w:noWrap w:val="false"/>
          </w:tcPr>
          <w:p>
            <w:pPr>
              <w:pStyle w:val="901"/>
              <w:ind w:left="106" w:right="107"/>
              <w:jc w:val="center"/>
              <w:spacing w:line="275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  <w:ind w:left="15" w:right="15"/>
              <w:jc w:val="center"/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1925" w:type="dxa"/>
            <w:vMerge w:val="restart"/>
            <w:textDirection w:val="lrTb"/>
            <w:noWrap w:val="false"/>
          </w:tcPr>
          <w:p>
            <w:pPr>
              <w:pStyle w:val="901"/>
              <w:ind w:left="235" w:right="232" w:hanging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Принципы 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концепция </w:t>
            </w:r>
            <w:r>
              <w:rPr>
                <w:sz w:val="24"/>
                <w:szCs w:val="24"/>
                <w:lang w:val="ru-RU"/>
              </w:rPr>
              <w:t xml:space="preserve">системы БП.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01"/>
              <w:ind w:left="119" w:right="119" w:firstLine="2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Картирование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потока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создания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ценности</w:t>
            </w:r>
            <w:r>
              <w:rPr>
                <w:spacing w:val="-2"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9380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3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pStyle w:val="901"/>
              <w:ind w:left="15" w:right="16"/>
              <w:jc w:val="center"/>
              <w:spacing w:line="271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(ОК</w:t>
            </w:r>
            <w:r>
              <w:rPr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i/>
                <w:spacing w:val="-5"/>
                <w:sz w:val="24"/>
                <w:szCs w:val="24"/>
              </w:rPr>
              <w:t xml:space="preserve">03)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901"/>
              <w:ind w:left="15" w:righ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390" w:hRule="exact"/>
        </w:trPr>
        <w:tc>
          <w:tcPr>
            <w:tcBorders>
              <w:top w:val="none" w:color="000000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380" w:type="dxa"/>
            <w:textDirection w:val="lrTb"/>
            <w:noWrap w:val="false"/>
          </w:tcPr>
          <w:p>
            <w:pPr>
              <w:pStyle w:val="901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процесса.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Этапы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проведения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картирования.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Инструменты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картирования потока создания ценности. Карта целевого, идеального и текущего состояния потока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01"/>
              <w:ind w:left="52"/>
              <w:spacing w:line="257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создания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ценности.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Типичные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ошибки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картировании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32" w:type="dxa"/>
            <w:textDirection w:val="lrTb"/>
            <w:noWrap w:val="false"/>
          </w:tcPr>
          <w:p>
            <w:pPr>
              <w:pStyle w:val="901"/>
              <w:ind w:left="106" w:right="107"/>
              <w:jc w:val="center"/>
              <w:spacing w:line="275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63" w:hRule="exact"/>
        </w:trPr>
        <w:tc>
          <w:tcPr>
            <w:tcBorders>
              <w:top w:val="none" w:color="000000" w:sz="4" w:space="0"/>
              <w:bottom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2"/>
              <w:spacing w:line="275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 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6" w:right="107"/>
              <w:jc w:val="center"/>
              <w:spacing w:line="275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restart"/>
            <w:textDirection w:val="lrTb"/>
            <w:noWrap w:val="false"/>
          </w:tcPr>
          <w:p>
            <w:pPr>
              <w:pStyle w:val="901"/>
              <w:ind w:left="470" w:right="461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Потери</w:t>
            </w:r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 xml:space="preserve">действия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добавляющие</w:t>
            </w:r>
            <w:r>
              <w:rPr>
                <w:spacing w:val="-2"/>
                <w:sz w:val="24"/>
              </w:rPr>
              <w:t xml:space="preserve"> ценность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 w:right="48"/>
              <w:jc w:val="bot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 № 2. Понятие и этапы бережливого проекта. Разработка паспорта учебного проекта на выбранную тематику. Картирование потока создания ценностей в соответствии с предложенным алгоритмом</w:t>
            </w:r>
            <w:r>
              <w:rPr>
                <w:sz w:val="24"/>
                <w:vertAlign w:val="superscript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pStyle w:val="901"/>
            </w:pPr>
            <w:r/>
            <w:r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57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Разработка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анкеты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(услуги/продукта) глазами заказчика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restart"/>
            <w:textDirection w:val="lrTb"/>
            <w:noWrap w:val="false"/>
          </w:tcPr>
          <w:p>
            <w:pPr>
              <w:pStyle w:val="901"/>
              <w:ind w:left="9" w:right="2"/>
              <w:jc w:val="center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1.3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</w:t>
            </w:r>
            <w:r>
              <w:rPr>
                <w:spacing w:val="-2"/>
                <w:sz w:val="24"/>
              </w:rPr>
              <w:t xml:space="preserve">проблем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pStyle w:val="901"/>
              <w:ind w:left="640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</w:t>
            </w:r>
            <w:r>
              <w:rPr>
                <w:i/>
                <w:sz w:val="24"/>
              </w:rPr>
              <w:t xml:space="preserve">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 xml:space="preserve">01)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Проблемно-ориентированное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мышление.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Определение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формулирование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проблемы.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57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ключевых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возникновения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проблем. Квалификация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потерь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3М.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потерь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</w:t>
            </w:r>
            <w:r>
              <w:rPr>
                <w:spacing w:val="-2"/>
                <w:sz w:val="24"/>
              </w:rPr>
              <w:t xml:space="preserve"> устранения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3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57"/>
              <w:rPr>
                <w:sz w:val="24"/>
              </w:rPr>
            </w:pPr>
            <w:r>
              <w:rPr>
                <w:sz w:val="24"/>
              </w:rPr>
              <w:t xml:space="preserve">Практическое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№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3.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Выбор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рамках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реализуемого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 xml:space="preserve">учебного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 xml:space="preserve">проекта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 xml:space="preserve">результатам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 xml:space="preserve">картирования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 xml:space="preserve">(Техника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 xml:space="preserve">4W+2H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 xml:space="preserve">+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57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декомпозиция проблемы, изучение причин возникновения, разработка корректирующих </w:t>
            </w:r>
            <w:r>
              <w:rPr>
                <w:spacing w:val="-2"/>
                <w:sz w:val="24"/>
              </w:rPr>
              <w:t xml:space="preserve">действий)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0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jc w:val="bot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57" w:right="42"/>
              <w:jc w:val="bot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Построение диаграммы </w:t>
            </w:r>
            <w:r>
              <w:rPr>
                <w:sz w:val="24"/>
              </w:rPr>
              <w:t xml:space="preserve">Исикавы</w:t>
            </w:r>
            <w:r>
              <w:rPr>
                <w:sz w:val="24"/>
              </w:rPr>
              <w:t xml:space="preserve"> (причинно-следственная диаграмма) по актуальной проблеме профессиональной деятельности (варианты: диаграмма Парето, «диаграмма </w:t>
            </w:r>
            <w:r>
              <w:rPr>
                <w:spacing w:val="-2"/>
                <w:sz w:val="24"/>
              </w:rPr>
              <w:t xml:space="preserve">перемещений»,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«пирамида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проблем»,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«дерево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целей»,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«дерево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проблем»,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интеллект-карты</w:t>
            </w:r>
            <w:r>
              <w:rPr>
                <w:spacing w:val="-2"/>
                <w:sz w:val="24"/>
              </w:rPr>
              <w:t xml:space="preserve">)</w:t>
            </w:r>
            <w:r>
              <w:rPr>
                <w:spacing w:val="-2"/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trHeight w:val="38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5" w:type="dxa"/>
            <w:textDirection w:val="lrTb"/>
            <w:noWrap w:val="false"/>
          </w:tcPr>
          <w:p>
            <w:pPr>
              <w:pStyle w:val="901"/>
              <w:ind w:left="559"/>
              <w:spacing w:before="54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 xml:space="preserve">Раздел</w:t>
            </w:r>
            <w:r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2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Реализация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принципов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бережливого</w:t>
            </w:r>
            <w:r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производства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в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профессиональной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pacing w:val="-2"/>
                <w:sz w:val="24"/>
                <w:lang w:val="ru-RU"/>
              </w:rPr>
              <w:t xml:space="preserve">деятельности</w:t>
            </w:r>
            <w:r>
              <w:rPr>
                <w:b/>
                <w:i/>
                <w:sz w:val="24"/>
                <w:lang w:val="ru-RU"/>
              </w:rPr>
            </w:r>
            <w:r>
              <w:rPr>
                <w:b/>
                <w:i/>
                <w:sz w:val="24"/>
                <w:lang w:val="ru-RU"/>
              </w:rPr>
            </w:r>
          </w:p>
          <w:p>
            <w:pPr>
              <w:pStyle w:val="901"/>
              <w:ind w:left="109" w:right="101"/>
              <w:jc w:val="center"/>
              <w:spacing w:before="5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</w:pPr>
            <w:r/>
            <w:r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25" w:type="dxa"/>
            <w:vMerge w:val="restart"/>
            <w:textDirection w:val="lrTb"/>
            <w:noWrap w:val="false"/>
          </w:tcPr>
          <w:p>
            <w:pPr>
              <w:pStyle w:val="901"/>
              <w:ind w:left="506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 xml:space="preserve">2.1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01"/>
              <w:ind w:left="280" w:firstLine="17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Методы и </w:t>
            </w:r>
            <w:r>
              <w:rPr>
                <w:spacing w:val="-2"/>
                <w:sz w:val="24"/>
                <w:lang w:val="ru-RU"/>
              </w:rPr>
              <w:t xml:space="preserve">инструменты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бережливого производства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textDirection w:val="lrTb"/>
            <w:noWrap w:val="false"/>
          </w:tcPr>
          <w:p>
            <w:pPr>
              <w:pStyle w:val="901"/>
            </w:pPr>
            <w:r/>
            <w:r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66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 w:right="42"/>
              <w:jc w:val="bot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Основные инструменты БП (области применения, адаптация под вид профессиональной деятельности):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стандартизированная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работа,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рационализации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места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(5S), методика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всеобщего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обслуживания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оборудования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(ТРМ),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быстрой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переналадки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57" w:right="37"/>
              <w:tabs>
                <w:tab w:val="left" w:pos="1159" w:leader="none"/>
                <w:tab w:val="left" w:pos="2327" w:leader="none"/>
                <w:tab w:val="left" w:pos="3330" w:leader="none"/>
                <w:tab w:val="left" w:pos="3791" w:leader="none"/>
                <w:tab w:val="left" w:pos="5943" w:leader="none"/>
                <w:tab w:val="left" w:pos="6956" w:leader="none"/>
                <w:tab w:val="left" w:pos="8400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(</w:t>
            </w:r>
            <w:r>
              <w:rPr>
                <w:spacing w:val="-2"/>
                <w:sz w:val="24"/>
              </w:rPr>
              <w:t xml:space="preserve">SMED</w:t>
            </w:r>
            <w:r>
              <w:rPr>
                <w:spacing w:val="-2"/>
                <w:sz w:val="24"/>
                <w:lang w:val="ru-RU"/>
              </w:rPr>
              <w:t xml:space="preserve">),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методика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защиты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от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непреднамеренных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ошибок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(</w:t>
            </w:r>
            <w:r>
              <w:rPr>
                <w:spacing w:val="-2"/>
                <w:sz w:val="24"/>
              </w:rPr>
              <w:t xml:space="preserve">Poka</w:t>
            </w:r>
            <w:r>
              <w:rPr>
                <w:spacing w:val="-2"/>
                <w:sz w:val="24"/>
                <w:lang w:val="ru-RU"/>
              </w:rPr>
              <w:t xml:space="preserve">-</w:t>
            </w:r>
            <w:r>
              <w:rPr>
                <w:spacing w:val="-2"/>
                <w:sz w:val="24"/>
              </w:rPr>
              <w:t xml:space="preserve">yoke</w:t>
            </w:r>
            <w:r>
              <w:rPr>
                <w:spacing w:val="-2"/>
                <w:sz w:val="24"/>
                <w:lang w:val="ru-RU"/>
              </w:rPr>
              <w:t xml:space="preserve">),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методика </w:t>
            </w:r>
            <w:r>
              <w:rPr>
                <w:spacing w:val="-2"/>
                <w:sz w:val="24"/>
                <w:lang w:val="ru-RU"/>
              </w:rPr>
              <w:t xml:space="preserve">непрерывного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улучшения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(</w:t>
            </w:r>
            <w:r>
              <w:rPr>
                <w:spacing w:val="-2"/>
                <w:sz w:val="24"/>
                <w:lang w:val="ru-RU"/>
              </w:rPr>
              <w:t xml:space="preserve">кайдзен</w:t>
            </w:r>
            <w:r>
              <w:rPr>
                <w:spacing w:val="-2"/>
                <w:sz w:val="24"/>
                <w:lang w:val="ru-RU"/>
              </w:rPr>
              <w:t xml:space="preserve">),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встроенное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качество,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метод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организации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производства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01"/>
              <w:ind w:left="57"/>
              <w:spacing w:line="257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</w:t>
            </w:r>
            <w:r>
              <w:rPr>
                <w:spacing w:val="-4"/>
                <w:sz w:val="24"/>
              </w:rPr>
              <w:t xml:space="preserve">точно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срок</w:t>
            </w:r>
            <w:r>
              <w:rPr>
                <w:spacing w:val="-4"/>
                <w:sz w:val="24"/>
              </w:rPr>
              <w:t xml:space="preserve"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(</w:t>
            </w:r>
            <w:r>
              <w:rPr>
                <w:spacing w:val="-4"/>
                <w:sz w:val="24"/>
              </w:rPr>
              <w:t xml:space="preserve">канбан</w:t>
            </w:r>
            <w:r>
              <w:rPr>
                <w:spacing w:val="-4"/>
                <w:sz w:val="24"/>
              </w:rPr>
              <w:t xml:space="preserve">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pStyle w:val="901"/>
              <w:ind w:left="15" w:right="5"/>
              <w:jc w:val="center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07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ПК…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0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jc w:val="bot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57" w:right="46"/>
              <w:jc w:val="bot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 № 4. Применение инструментов бережливого производства в учебном проекте. Система рационализации рабочего места (5S) в соответствии со спецификой и профессиональной направленностью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6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03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jc w:val="bot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57" w:right="45"/>
              <w:jc w:val="bot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Методики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всеобщего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обслуживания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оборудования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(ТРМ),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быстрой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переналадки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(SMED)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организации производства «точно в срок» (</w:t>
            </w:r>
            <w:r>
              <w:rPr>
                <w:sz w:val="24"/>
              </w:rPr>
              <w:t xml:space="preserve">канбан</w:t>
            </w:r>
            <w:r>
              <w:rPr>
                <w:sz w:val="24"/>
              </w:rPr>
              <w:t xml:space="preserve">) для решения проблем, выявленных в рамках реализуемого учебного проекта</w:t>
            </w:r>
            <w:r>
              <w:rPr>
                <w:sz w:val="24"/>
                <w:vertAlign w:val="superscript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restart"/>
            <w:textDirection w:val="lrTb"/>
            <w:noWrap w:val="false"/>
          </w:tcPr>
          <w:p>
            <w:pPr>
              <w:pStyle w:val="901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spacing w:before="3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407" w:right="396" w:hanging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Тема 2.2 </w:t>
            </w:r>
            <w:r>
              <w:rPr>
                <w:spacing w:val="-2"/>
                <w:sz w:val="24"/>
              </w:rPr>
              <w:t xml:space="preserve">Внедрение методов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273" w:right="259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бережливого производства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pStyle w:val="901"/>
              <w:ind w:left="15" w:right="5"/>
              <w:jc w:val="center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15" w:righ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</w:t>
            </w:r>
            <w:r>
              <w:rPr>
                <w:i/>
                <w:sz w:val="24"/>
              </w:rPr>
              <w:t xml:space="preserve">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 xml:space="preserve">03)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pStyle w:val="901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ПК…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 w:right="42"/>
              <w:jc w:val="bot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Модель внедрения БП. Целеполагание в бережливой организации. Организационная </w:t>
            </w:r>
            <w:r>
              <w:rPr>
                <w:spacing w:val="-4"/>
                <w:sz w:val="24"/>
              </w:rPr>
              <w:t xml:space="preserve">структура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концепции БП.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Ключевые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показатели эффективности работы. Производственная </w:t>
            </w:r>
            <w:r>
              <w:rPr>
                <w:sz w:val="24"/>
              </w:rPr>
              <w:t xml:space="preserve"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Типичные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57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 № 5. Определение моделей внедрения бережливого производства. Варианты внедрения БП с использованием метода диагностики скрытых потерь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5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57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типичных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ошибок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применения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БП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профиля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деятельности.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25" w:type="dxa"/>
            <w:vMerge w:val="restart"/>
            <w:textDirection w:val="lrTb"/>
            <w:noWrap w:val="false"/>
          </w:tcPr>
          <w:p>
            <w:pPr>
              <w:pStyle w:val="901"/>
              <w:ind w:left="352" w:firstLine="153"/>
              <w:rPr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z w:val="24"/>
              </w:rPr>
              <w:t xml:space="preserve"> 2.3 </w:t>
            </w:r>
            <w:r>
              <w:rPr>
                <w:spacing w:val="-2"/>
                <w:sz w:val="24"/>
              </w:rPr>
              <w:t xml:space="preserve"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лидерства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283"/>
              <w:rPr>
                <w:sz w:val="24"/>
              </w:rPr>
            </w:pPr>
            <w:r>
              <w:rPr>
                <w:sz w:val="24"/>
              </w:rPr>
              <w:t xml:space="preserve">вовлечения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439" w:hanging="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мотивации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персонала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pStyle w:val="901"/>
              <w:ind w:left="15" w:right="5"/>
              <w:jc w:val="center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15" w:right="7"/>
              <w:jc w:val="center"/>
              <w:spacing w:before="4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</w:t>
            </w:r>
            <w:r>
              <w:rPr>
                <w:i/>
                <w:sz w:val="24"/>
              </w:rPr>
              <w:t xml:space="preserve">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 xml:space="preserve">04)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pStyle w:val="901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ПК…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6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pStyle w:val="901"/>
              <w:ind w:left="439" w:hanging="34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 w:right="42"/>
              <w:jc w:val="both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Технологии мотивации и стимулирование качества. Квалификация персонала и обучение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before="2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pStyle w:val="901"/>
              <w:ind w:left="439" w:hanging="3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lef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74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01"/>
              <w:ind w:left="57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6.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мотивации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персонала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рамках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учебного </w:t>
            </w:r>
            <w:r>
              <w:rPr>
                <w:spacing w:val="-2"/>
                <w:sz w:val="24"/>
                <w:lang w:val="ru-RU"/>
              </w:rPr>
              <w:t xml:space="preserve">проекта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01"/>
              <w:ind w:left="57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Презентация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защита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итогового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бережливого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выбранной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тематике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915" w:type="dxa"/>
            <w:vMerge w:val="restart"/>
            <w:textDirection w:val="lrTb"/>
            <w:noWrap w:val="false"/>
          </w:tcPr>
          <w:p>
            <w:pPr>
              <w:pStyle w:val="901"/>
            </w:pPr>
            <w:r/>
            <w:r/>
          </w:p>
        </w:tc>
      </w:tr>
      <w:tr>
        <w:tblPrEx/>
        <w:trPr>
          <w:trHeight w:val="55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9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left w:val="single" w:color="auto" w:sz="4" w:space="0"/>
            </w:tcBorders>
            <w:tcW w:w="9380" w:type="dxa"/>
            <w:textDirection w:val="lrTb"/>
            <w:noWrap w:val="false"/>
          </w:tcPr>
          <w:p>
            <w:pPr>
              <w:pStyle w:val="901"/>
              <w:ind w:left="57"/>
              <w:spacing w:line="27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Самостоятельная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обучающихся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01"/>
              <w:ind w:left="57"/>
              <w:spacing w:line="25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Анализ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практик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эффективного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использования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человеческого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потенциала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32" w:type="dxa"/>
            <w:textDirection w:val="lrTb"/>
            <w:noWrap w:val="false"/>
          </w:tcPr>
          <w:p>
            <w:pPr>
              <w:pStyle w:val="901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28"/>
        </w:trPr>
        <w:tc>
          <w:tcPr>
            <w:gridSpan w:val="2"/>
            <w:tcW w:w="11305" w:type="dxa"/>
            <w:textDirection w:val="lrTb"/>
            <w:noWrap w:val="false"/>
          </w:tcPr>
          <w:p>
            <w:pPr>
              <w:pStyle w:val="901"/>
              <w:ind w:left="57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Промежуточная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аттестация</w:t>
            </w:r>
            <w:r>
              <w:rPr>
                <w:b/>
                <w:spacing w:val="-2"/>
                <w:sz w:val="24"/>
                <w:lang w:val="ru-RU"/>
              </w:rPr>
              <w:t xml:space="preserve"> в форме дифференцированного зачета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915" w:type="dxa"/>
            <w:textDirection w:val="lrTb"/>
            <w:noWrap w:val="false"/>
          </w:tcPr>
          <w:p>
            <w:pPr>
              <w:pStyle w:val="9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318"/>
        </w:trPr>
        <w:tc>
          <w:tcPr>
            <w:gridSpan w:val="2"/>
            <w:tcW w:w="11305" w:type="dxa"/>
            <w:textDirection w:val="lrTb"/>
            <w:noWrap w:val="false"/>
          </w:tcPr>
          <w:p>
            <w:pPr>
              <w:pStyle w:val="901"/>
              <w:ind w:left="57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Всего</w:t>
            </w:r>
            <w:r>
              <w:rPr>
                <w:b/>
                <w:spacing w:val="-2"/>
                <w:sz w:val="24"/>
              </w:rPr>
              <w:t xml:space="preserve">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832" w:type="dxa"/>
            <w:textDirection w:val="lrTb"/>
            <w:noWrap w:val="false"/>
          </w:tcPr>
          <w:p>
            <w:pPr>
              <w:pStyle w:val="901"/>
              <w:ind w:left="109" w:right="101"/>
              <w:jc w:val="center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28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15" w:type="dxa"/>
            <w:textDirection w:val="lrTb"/>
            <w:noWrap w:val="false"/>
          </w:tcPr>
          <w:p>
            <w:pPr>
              <w:pStyle w:val="901"/>
            </w:pPr>
            <w:r/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353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eastAsia="ru-RU"/>
        </w:rPr>
        <w:t xml:space="preserve">3. УСЛОВИЯ РЕАЛИЗАЦИИ 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«Бережливые технологии», </w:t>
      </w:r>
      <w:r>
        <w:rPr>
          <w:rStyle w:val="902"/>
          <w:rFonts w:ascii="Times New Roman" w:hAnsi="Times New Roman" w:cs="Times New Roman"/>
          <w:color w:val="000000"/>
          <w:sz w:val="24"/>
          <w:szCs w:val="24"/>
        </w:rPr>
        <w:t xml:space="preserve">оснащенный</w:t>
      </w:r>
      <w:r>
        <w:rPr>
          <w:rStyle w:val="90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ветствии с приложением 3 ОПОП-П: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pacing w:val="-2"/>
          <w:sz w:val="24"/>
        </w:rPr>
        <w:t xml:space="preserve">-</w:t>
      </w:r>
      <w:r>
        <w:rPr>
          <w:rFonts w:ascii="Times New Roman" w:hAnsi="Times New Roman" w:cs="Times New Roman"/>
          <w:i/>
          <w:spacing w:val="-2"/>
          <w:sz w:val="24"/>
        </w:rPr>
        <w:t xml:space="preserve">оборудованием: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903"/>
        <w:ind w:right="3971"/>
      </w:pPr>
      <w:r>
        <w:t xml:space="preserve">посадочные</w:t>
      </w:r>
      <w:r>
        <w:rPr>
          <w:spacing w:val="-10"/>
        </w:rPr>
        <w:t xml:space="preserve"> </w:t>
      </w:r>
      <w:r>
        <w:t xml:space="preserve">места</w:t>
      </w:r>
      <w:r>
        <w:rPr>
          <w:spacing w:val="-9"/>
        </w:rPr>
        <w:t xml:space="preserve"> </w:t>
      </w:r>
      <w:r>
        <w:t xml:space="preserve">по</w:t>
      </w:r>
      <w:r>
        <w:rPr>
          <w:spacing w:val="-9"/>
        </w:rPr>
        <w:t xml:space="preserve"> </w:t>
      </w:r>
      <w:r>
        <w:t xml:space="preserve">количеству</w:t>
      </w:r>
      <w:r>
        <w:rPr>
          <w:spacing w:val="-9"/>
        </w:rPr>
        <w:t xml:space="preserve"> </w:t>
      </w:r>
      <w:r>
        <w:t xml:space="preserve">обучающихся</w:t>
      </w:r>
      <w:r>
        <w:t xml:space="preserve">; рабочее место преподавателя;</w:t>
      </w:r>
      <w:r/>
    </w:p>
    <w:p>
      <w:pPr>
        <w:pStyle w:val="903"/>
      </w:pPr>
      <w:r>
        <w:rPr>
          <w:spacing w:val="-2"/>
        </w:rPr>
        <w:t xml:space="preserve">-</w:t>
      </w:r>
      <w:r>
        <w:rPr>
          <w:spacing w:val="-2"/>
        </w:rPr>
        <w:t xml:space="preserve">стенды;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-</w:t>
      </w:r>
      <w:r>
        <w:rPr>
          <w:rFonts w:ascii="Times New Roman" w:hAnsi="Times New Roman" w:cs="Times New Roman"/>
          <w:i/>
          <w:sz w:val="24"/>
        </w:rPr>
        <w:t xml:space="preserve">техническими</w:t>
      </w:r>
      <w:r>
        <w:rPr>
          <w:rFonts w:ascii="Times New Roman" w:hAnsi="Times New Roman" w:cs="Times New Roman"/>
          <w:i/>
          <w:spacing w:val="-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средствами</w:t>
      </w:r>
      <w:r>
        <w:rPr>
          <w:rFonts w:ascii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hAnsi="Times New Roman" w:cs="Times New Roman"/>
          <w:i/>
          <w:spacing w:val="-2"/>
          <w:sz w:val="24"/>
        </w:rPr>
        <w:t xml:space="preserve">обучения:</w:t>
      </w:r>
      <w:r>
        <w:rPr>
          <w:rFonts w:ascii="Times New Roman" w:hAnsi="Times New Roman" w:cs="Times New Roman"/>
          <w:i/>
          <w:sz w:val="24"/>
        </w:rPr>
      </w:r>
      <w:r>
        <w:rPr>
          <w:rFonts w:ascii="Times New Roman" w:hAnsi="Times New Roman" w:cs="Times New Roman"/>
          <w:i/>
          <w:sz w:val="24"/>
        </w:rPr>
      </w:r>
    </w:p>
    <w:p>
      <w:pPr>
        <w:pStyle w:val="903"/>
      </w:pPr>
      <w:r>
        <w:t xml:space="preserve">компьютер</w:t>
      </w:r>
      <w:r>
        <w:rPr>
          <w:spacing w:val="80"/>
        </w:rPr>
        <w:t xml:space="preserve"> </w:t>
      </w:r>
      <w:r>
        <w:t xml:space="preserve">(ноутбук)</w:t>
      </w:r>
      <w:r>
        <w:rPr>
          <w:spacing w:val="80"/>
        </w:rPr>
        <w:t xml:space="preserve"> </w:t>
      </w:r>
      <w:r>
        <w:t xml:space="preserve">с</w:t>
      </w:r>
      <w:r>
        <w:rPr>
          <w:spacing w:val="80"/>
        </w:rPr>
        <w:t xml:space="preserve"> </w:t>
      </w:r>
      <w:r>
        <w:t xml:space="preserve">лицензионным</w:t>
      </w:r>
      <w:r>
        <w:rPr>
          <w:spacing w:val="80"/>
        </w:rPr>
        <w:t xml:space="preserve"> </w:t>
      </w:r>
      <w:r>
        <w:t xml:space="preserve">программным</w:t>
      </w:r>
      <w:r>
        <w:rPr>
          <w:spacing w:val="80"/>
        </w:rPr>
        <w:t xml:space="preserve"> </w:t>
      </w:r>
      <w:r>
        <w:t xml:space="preserve">обеспечением</w:t>
      </w:r>
      <w:r>
        <w:rPr>
          <w:spacing w:val="80"/>
        </w:rPr>
        <w:t xml:space="preserve"> </w:t>
      </w:r>
      <w:r>
        <w:t xml:space="preserve">(рабочее</w:t>
      </w:r>
      <w:r>
        <w:rPr>
          <w:spacing w:val="80"/>
        </w:rPr>
        <w:t xml:space="preserve"> </w:t>
      </w:r>
      <w:r>
        <w:t xml:space="preserve">место </w:t>
      </w:r>
      <w:r>
        <w:rPr>
          <w:spacing w:val="-2"/>
        </w:rPr>
        <w:t xml:space="preserve">преподавателя);</w:t>
      </w:r>
      <w:r/>
    </w:p>
    <w:p>
      <w:pPr>
        <w:pStyle w:val="903"/>
        <w:ind w:right="6785"/>
      </w:pPr>
      <w:r>
        <w:t xml:space="preserve">мультимедийный</w:t>
      </w:r>
      <w:r>
        <w:rPr>
          <w:spacing w:val="-15"/>
        </w:rPr>
        <w:t xml:space="preserve"> </w:t>
      </w:r>
      <w:r>
        <w:t xml:space="preserve">проектор; мультимедийный экран.</w:t>
      </w:r>
      <w:r/>
    </w:p>
    <w:p>
      <w:pPr>
        <w:pStyle w:val="903"/>
        <w:ind w:right="6785"/>
      </w:pPr>
      <w:r/>
      <w:r/>
    </w:p>
    <w:p>
      <w:pPr>
        <w:pStyle w:val="903"/>
        <w:ind w:right="6785"/>
      </w:pPr>
      <w:r/>
      <w:r/>
    </w:p>
    <w:p>
      <w:pPr>
        <w:pStyle w:val="903"/>
        <w:ind w:right="6785"/>
      </w:pPr>
      <w:r/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03"/>
        <w:ind w:right="6785"/>
      </w:pPr>
      <w:r/>
      <w:r/>
    </w:p>
    <w:p>
      <w:pPr>
        <w:pStyle w:val="895"/>
        <w:numPr>
          <w:ilvl w:val="0"/>
          <w:numId w:val="5"/>
        </w:numPr>
        <w:contextualSpacing w:val="0"/>
        <w:ind w:left="0" w:right="142" w:firstLine="426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Давыдова,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Н.С.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Основы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бережливого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производства: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учебник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для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студентов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учреждений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сред</w:t>
      </w:r>
      <w:r>
        <w:rPr>
          <w:rFonts w:ascii="Times New Roman" w:hAnsi="Times New Roman" w:cs="Times New Roman"/>
          <w:sz w:val="24"/>
        </w:rPr>
        <w:t xml:space="preserve">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</w:t>
      </w:r>
      <w:r>
        <w:rPr>
          <w:rFonts w:ascii="Times New Roman" w:hAnsi="Times New Roman" w:cs="Times New Roman"/>
          <w:sz w:val="24"/>
        </w:rPr>
        <w:t xml:space="preserve">роф. образования / Н.С. Давыдова, Ю.А. </w:t>
      </w:r>
      <w:r>
        <w:rPr>
          <w:rFonts w:ascii="Times New Roman" w:hAnsi="Times New Roman" w:cs="Times New Roman"/>
          <w:sz w:val="24"/>
        </w:rPr>
        <w:t xml:space="preserve">Гуськова</w:t>
      </w:r>
      <w:r>
        <w:rPr>
          <w:rFonts w:ascii="Times New Roman" w:hAnsi="Times New Roman" w:cs="Times New Roman"/>
          <w:sz w:val="24"/>
        </w:rPr>
        <w:t xml:space="preserve">, Е.С. Куликова, М.Г. Некрасова, Д.А. Попов, О.В. </w:t>
      </w:r>
      <w:r>
        <w:rPr>
          <w:rFonts w:ascii="Times New Roman" w:hAnsi="Times New Roman" w:cs="Times New Roman"/>
          <w:sz w:val="24"/>
        </w:rPr>
        <w:t xml:space="preserve">Ракшина</w:t>
      </w:r>
      <w:r>
        <w:rPr>
          <w:rFonts w:ascii="Times New Roman" w:hAnsi="Times New Roman" w:cs="Times New Roman"/>
          <w:sz w:val="24"/>
        </w:rPr>
        <w:t xml:space="preserve">, С.Л. Чуйкова, Е.А. </w:t>
      </w:r>
      <w:r>
        <w:rPr>
          <w:rFonts w:ascii="Times New Roman" w:hAnsi="Times New Roman" w:cs="Times New Roman"/>
          <w:sz w:val="24"/>
        </w:rPr>
        <w:t xml:space="preserve">Шашенкова</w:t>
      </w:r>
      <w:r>
        <w:rPr>
          <w:rFonts w:ascii="Times New Roman" w:hAnsi="Times New Roman" w:cs="Times New Roman"/>
          <w:sz w:val="24"/>
        </w:rPr>
        <w:t xml:space="preserve">. Под ред. Е.А. </w:t>
      </w:r>
      <w:r>
        <w:rPr>
          <w:rFonts w:ascii="Times New Roman" w:hAnsi="Times New Roman" w:cs="Times New Roman"/>
          <w:sz w:val="24"/>
        </w:rPr>
        <w:t xml:space="preserve">Шашенковой</w:t>
      </w:r>
      <w:r>
        <w:rPr>
          <w:rFonts w:ascii="Times New Roman" w:hAnsi="Times New Roman" w:cs="Times New Roman"/>
          <w:sz w:val="24"/>
        </w:rPr>
        <w:t xml:space="preserve">, Н.С. Давыдовой.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–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М.: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Издательский</w:t>
      </w:r>
      <w:r>
        <w:rPr>
          <w:rFonts w:ascii="Times New Roman" w:hAnsi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центр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«Академия»,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2023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г.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–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320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ISBN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978-5-0054-0975-1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895"/>
        <w:numPr>
          <w:ilvl w:val="0"/>
          <w:numId w:val="5"/>
        </w:numPr>
        <w:contextualSpacing w:val="0"/>
        <w:ind w:left="0" w:right="150" w:firstLine="426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Зинчик</w:t>
      </w:r>
      <w:r>
        <w:rPr>
          <w:rFonts w:ascii="Times New Roman" w:hAnsi="Times New Roman" w:cs="Times New Roman"/>
          <w:sz w:val="24"/>
        </w:rPr>
        <w:t xml:space="preserve">, Н. С. Бережливое производство: учебник / Н. С. </w:t>
      </w:r>
      <w:r>
        <w:rPr>
          <w:rFonts w:ascii="Times New Roman" w:hAnsi="Times New Roman" w:cs="Times New Roman"/>
          <w:sz w:val="24"/>
        </w:rPr>
        <w:t xml:space="preserve">Зинчик</w:t>
      </w:r>
      <w:r>
        <w:rPr>
          <w:rFonts w:ascii="Times New Roman" w:hAnsi="Times New Roman" w:cs="Times New Roman"/>
          <w:sz w:val="24"/>
        </w:rPr>
        <w:t xml:space="preserve">, О. В. Кадырова, Ю. И. </w:t>
      </w:r>
      <w:r>
        <w:rPr>
          <w:rFonts w:ascii="Times New Roman" w:hAnsi="Times New Roman" w:cs="Times New Roman"/>
          <w:sz w:val="24"/>
        </w:rPr>
        <w:t xml:space="preserve">Растова</w:t>
      </w:r>
      <w:r>
        <w:rPr>
          <w:rFonts w:ascii="Times New Roman" w:hAnsi="Times New Roman" w:cs="Times New Roman"/>
          <w:sz w:val="24"/>
        </w:rPr>
        <w:t xml:space="preserve">. — Москва: </w:t>
      </w:r>
      <w:r>
        <w:rPr>
          <w:rFonts w:ascii="Times New Roman" w:hAnsi="Times New Roman" w:cs="Times New Roman"/>
          <w:sz w:val="24"/>
        </w:rPr>
        <w:t xml:space="preserve">КноРус</w:t>
      </w:r>
      <w:r>
        <w:rPr>
          <w:rFonts w:ascii="Times New Roman" w:hAnsi="Times New Roman" w:cs="Times New Roman"/>
          <w:sz w:val="24"/>
        </w:rPr>
        <w:t xml:space="preserve">, 2024. — 296 с. — ISBN 978-5-406-12699-8.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895"/>
        <w:numPr>
          <w:ilvl w:val="0"/>
          <w:numId w:val="5"/>
        </w:numPr>
        <w:contextualSpacing w:val="0"/>
        <w:ind w:left="0" w:right="141" w:firstLine="426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Курамшина</w:t>
      </w:r>
      <w:r>
        <w:rPr>
          <w:rFonts w:ascii="Times New Roman" w:hAnsi="Times New Roman" w:cs="Times New Roman"/>
          <w:sz w:val="24"/>
        </w:rPr>
        <w:t xml:space="preserve">, А.В. Основы бережливого производства: учебник / А.В. </w:t>
      </w:r>
      <w:r>
        <w:rPr>
          <w:rFonts w:ascii="Times New Roman" w:hAnsi="Times New Roman" w:cs="Times New Roman"/>
          <w:sz w:val="24"/>
        </w:rPr>
        <w:t xml:space="preserve">Курамшина</w:t>
      </w:r>
      <w:r>
        <w:rPr>
          <w:rFonts w:ascii="Times New Roman" w:hAnsi="Times New Roman" w:cs="Times New Roman"/>
          <w:sz w:val="24"/>
        </w:rPr>
        <w:t xml:space="preserve">, Е.В. Попова. — Москва: КНОРУС, 2024. — 200 </w:t>
      </w:r>
      <w:r>
        <w:rPr>
          <w:rFonts w:ascii="Times New Roman" w:hAnsi="Times New Roman" w:cs="Times New Roman"/>
          <w:sz w:val="24"/>
        </w:rPr>
        <w:t xml:space="preserve">с</w:t>
      </w:r>
      <w:r>
        <w:rPr>
          <w:rFonts w:ascii="Times New Roman" w:hAnsi="Times New Roman" w:cs="Times New Roman"/>
          <w:sz w:val="24"/>
        </w:rPr>
        <w:t xml:space="preserve">. (Среднее профессиональное образование). ISBN 978-5-406-12476-5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ind w:right="141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ind w:right="141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895"/>
        <w:numPr>
          <w:ilvl w:val="0"/>
          <w:numId w:val="7"/>
        </w:numPr>
        <w:contextualSpacing w:val="0"/>
        <w:ind w:left="0" w:right="139" w:firstLine="567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Бродецкий</w:t>
      </w:r>
      <w:r>
        <w:rPr>
          <w:rFonts w:ascii="Times New Roman" w:hAnsi="Times New Roman" w:cs="Times New Roman"/>
          <w:sz w:val="24"/>
          <w:szCs w:val="24"/>
        </w:rPr>
        <w:t xml:space="preserve">, Г. Л. Управление запасами: многофакторная оптимизация процесса поставок: учебник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среднего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Бродецкий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Герами,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 Колик, И. Г. Шидловский. — Москва: Издательство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0" w:tooltip="https://urait.ru/bcode/517345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https://urait.ru/bcode/517345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right="137" w:firstLine="567"/>
        <w:jc w:val="both"/>
        <w:spacing w:before="1"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1" w:tooltip="https://e.lanbook.com/book/36479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https://e.lanbook.com/book/364793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right="134" w:firstLine="567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Вершинин, О. Как помогает бережливое производство и для какого бизнеса подходит /О. </w:t>
      </w:r>
      <w:r>
        <w:rPr>
          <w:rFonts w:ascii="Times New Roman" w:hAnsi="Times New Roman" w:cs="Times New Roman"/>
          <w:sz w:val="24"/>
          <w:szCs w:val="24"/>
        </w:rPr>
        <w:t xml:space="preserve">Верщинин</w:t>
      </w:r>
      <w:r>
        <w:rPr>
          <w:rFonts w:ascii="Times New Roman" w:hAnsi="Times New Roman" w:cs="Times New Roman"/>
          <w:sz w:val="24"/>
          <w:szCs w:val="24"/>
        </w:rPr>
        <w:t xml:space="preserve">. – Текст: электронный // Интернет-портал – ООО «НЕЙРОС». Санкт-Петербург, 2024— URL: </w:t>
      </w:r>
      <w:hyperlink r:id="rId12" w:tooltip="https://neiros.ru/blog/management/kak-berezhlivoe-proizvodstvo-pomozhet-i-dlya-kakogo-biznesa-podoydet/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https://neiros.ru/blog/management/kak-berezhlivoe-proizvodstvo-pomozhet-i-dlya-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r:id="rId13" w:tooltip="https://neiros.ru/blog/management/kak-berezhlivoe-proizvodstvo-pomozhet-i-dlya-kakogo-biznesa-podoydet/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 xml:space="preserve">kakogo-biznesa-podoydet</w:t>
        </w:r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 xml:space="preserve">/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right="140" w:firstLine="567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Киселев, А.А. Принятие управленческих решений: учебник / А.А. Киселев. — Москва: </w:t>
      </w:r>
      <w:r>
        <w:rPr>
          <w:rFonts w:ascii="Times New Roman" w:hAnsi="Times New Roman" w:cs="Times New Roman"/>
          <w:sz w:val="24"/>
          <w:szCs w:val="24"/>
        </w:rPr>
        <w:t xml:space="preserve">КноРус</w:t>
      </w:r>
      <w:r>
        <w:rPr>
          <w:rFonts w:ascii="Times New Roman" w:hAnsi="Times New Roman" w:cs="Times New Roman"/>
          <w:sz w:val="24"/>
          <w:szCs w:val="24"/>
        </w:rPr>
        <w:t xml:space="preserve">, 2021. — 169 с. — ISBN 978-5-406-07898-3. — URL: </w:t>
      </w:r>
      <w:hyperlink r:id="rId14" w:tooltip="https://book.ru/book/938341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https://book.ru/book/938341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03"/>
        <w:ind w:firstLine="567"/>
        <w:tabs>
          <w:tab w:val="left" w:pos="0" w:leader="none"/>
        </w:tabs>
      </w:pPr>
      <w:r/>
      <w:r/>
    </w:p>
    <w:p>
      <w:pPr>
        <w:pStyle w:val="903"/>
        <w:ind w:firstLine="567"/>
        <w:spacing w:before="154"/>
        <w:tabs>
          <w:tab w:val="left" w:pos="0" w:leader="none"/>
        </w:tabs>
      </w:pPr>
      <w:r/>
      <w:r/>
    </w:p>
    <w:p>
      <w:pPr>
        <w:ind w:firstLine="567"/>
        <w:jc w:val="center"/>
        <w:spacing w:before="1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  <w:sectPr>
          <w:footerReference w:type="default" r:id="rId9"/>
          <w:footnotePr/>
          <w:endnotePr/>
          <w:type w:val="nextPage"/>
          <w:pgSz w:w="11910" w:h="16840" w:orient="portrait"/>
          <w:pgMar w:top="1360" w:right="425" w:bottom="0" w:left="992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firstLine="567"/>
        <w:spacing w:before="73"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Клюев,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Бережливое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производство: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учебное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пособие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Клюев;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под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03"/>
        <w:ind w:firstLine="567"/>
        <w:spacing w:before="29" w:line="264" w:lineRule="auto"/>
        <w:tabs>
          <w:tab w:val="left" w:pos="0" w:leader="none"/>
        </w:tabs>
      </w:pPr>
      <w:r>
        <w:t xml:space="preserve">редакцией</w:t>
      </w:r>
      <w:r>
        <w:rPr>
          <w:spacing w:val="-4"/>
        </w:rPr>
        <w:t xml:space="preserve"> </w:t>
      </w:r>
      <w:r>
        <w:t xml:space="preserve">И.</w:t>
      </w:r>
      <w:r>
        <w:rPr>
          <w:spacing w:val="-4"/>
        </w:rPr>
        <w:t xml:space="preserve"> </w:t>
      </w:r>
      <w:r>
        <w:t xml:space="preserve">В.</w:t>
      </w:r>
      <w:r>
        <w:rPr>
          <w:spacing w:val="-4"/>
        </w:rPr>
        <w:t xml:space="preserve"> </w:t>
      </w:r>
      <w:r>
        <w:t xml:space="preserve">Ершовой.</w:t>
      </w:r>
      <w:r>
        <w:rPr>
          <w:spacing w:val="-4"/>
        </w:rPr>
        <w:t xml:space="preserve"> </w:t>
      </w:r>
      <w:r>
        <w:t xml:space="preserve">3-е</w:t>
      </w:r>
      <w:r>
        <w:rPr>
          <w:spacing w:val="-5"/>
        </w:rPr>
        <w:t xml:space="preserve"> </w:t>
      </w:r>
      <w:r>
        <w:t xml:space="preserve">изд.</w:t>
      </w:r>
      <w:r>
        <w:rPr>
          <w:spacing w:val="-4"/>
        </w:rPr>
        <w:t xml:space="preserve"> </w:t>
      </w:r>
      <w:r>
        <w:t xml:space="preserve">—</w:t>
      </w:r>
      <w:r>
        <w:rPr>
          <w:spacing w:val="-4"/>
        </w:rPr>
        <w:t xml:space="preserve"> </w:t>
      </w:r>
      <w:r>
        <w:t xml:space="preserve">Саратов,</w:t>
      </w:r>
      <w:r>
        <w:rPr>
          <w:spacing w:val="-4"/>
        </w:rPr>
        <w:t xml:space="preserve"> </w:t>
      </w:r>
      <w:r>
        <w:t xml:space="preserve">Екатеринбург:</w:t>
      </w:r>
      <w:r>
        <w:rPr>
          <w:spacing w:val="-4"/>
        </w:rPr>
        <w:t xml:space="preserve"> </w:t>
      </w:r>
      <w:r>
        <w:t xml:space="preserve">Профобразование,</w:t>
      </w:r>
      <w:r>
        <w:rPr>
          <w:spacing w:val="-4"/>
        </w:rPr>
        <w:t xml:space="preserve"> </w:t>
      </w:r>
      <w:r>
        <w:t xml:space="preserve">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5" w:tooltip="https://www.iprbookshop.ru/139518.html" w:history="1">
        <w:r>
          <w:rPr>
            <w:color w:val="0000ff"/>
            <w:spacing w:val="-2"/>
            <w:u w:val="single"/>
          </w:rPr>
          <w:t xml:space="preserve">https://www.iprbookshop.ru/139518.html</w:t>
        </w:r>
      </w:hyperlink>
      <w:r/>
      <w:r/>
    </w:p>
    <w:p>
      <w:pPr>
        <w:pStyle w:val="895"/>
        <w:numPr>
          <w:ilvl w:val="0"/>
          <w:numId w:val="7"/>
        </w:numPr>
        <w:contextualSpacing w:val="0"/>
        <w:ind w:left="0" w:right="137" w:firstLine="567"/>
        <w:jc w:val="both"/>
        <w:spacing w:before="1"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2023. — 259 с. — (Профессиональное образование). — ISBN 978-5-534-13411-7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6" w:tooltip="https://urait.ru/bcode/519424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 xml:space="preserve">https://urait.ru/bcode/519424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right="484" w:firstLine="567"/>
        <w:spacing w:after="0" w:line="264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Староверова</w:t>
      </w:r>
      <w:r>
        <w:rPr>
          <w:rFonts w:ascii="Times New Roman" w:hAnsi="Times New Roman" w:cs="Times New Roman"/>
          <w:sz w:val="24"/>
          <w:szCs w:val="24"/>
        </w:rPr>
        <w:t xml:space="preserve">, К. О.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Основы бережливого производства: учебное пособие для среднего профессионального образования / К. О. </w:t>
      </w:r>
      <w:r>
        <w:rPr>
          <w:rFonts w:ascii="Times New Roman" w:hAnsi="Times New Roman" w:cs="Times New Roman"/>
          <w:sz w:val="24"/>
          <w:szCs w:val="24"/>
        </w:rPr>
        <w:t xml:space="preserve">Староверова</w:t>
      </w:r>
      <w:r>
        <w:rPr>
          <w:rFonts w:ascii="Times New Roman" w:hAnsi="Times New Roman" w:cs="Times New Roman"/>
          <w:sz w:val="24"/>
          <w:szCs w:val="24"/>
        </w:rPr>
        <w:t xml:space="preserve">. — Москва: Издательство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2024.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74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(Профессиональное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образование).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ISBN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978-5-534-16473-2.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7" w:tooltip="https://urait.ru/bcode/544921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 xml:space="preserve">https://urait.ru/bcode/544921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right="139" w:firstLine="567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Шмелёва</w:t>
      </w:r>
      <w:r>
        <w:rPr>
          <w:rFonts w:ascii="Times New Roman" w:hAnsi="Times New Roman" w:cs="Times New Roman"/>
          <w:sz w:val="24"/>
          <w:szCs w:val="24"/>
        </w:rPr>
        <w:t xml:space="preserve">, А.Н. Методы бережливого производства: учебно-методическое пособие / А.Н. </w:t>
      </w:r>
      <w:r>
        <w:rPr>
          <w:rFonts w:ascii="Times New Roman" w:hAnsi="Times New Roman" w:cs="Times New Roman"/>
          <w:sz w:val="24"/>
          <w:szCs w:val="24"/>
        </w:rPr>
        <w:t xml:space="preserve">Шмелёва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РТУ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МИРЭА,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2021.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38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Текст: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Лань: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</w:t>
      </w:r>
      <w:r>
        <w:rPr>
          <w:rFonts w:ascii="Times New Roman" w:hAnsi="Times New Roman" w:cs="Times New Roman"/>
          <w:sz w:val="24"/>
          <w:szCs w:val="24"/>
        </w:rPr>
        <w:t xml:space="preserve">о-</w:t>
      </w:r>
      <w:r>
        <w:rPr>
          <w:rFonts w:ascii="Times New Roman" w:hAnsi="Times New Roman" w:cs="Times New Roman"/>
          <w:sz w:val="24"/>
          <w:szCs w:val="24"/>
        </w:rPr>
        <w:t xml:space="preserve"> библиотечная система. — URL: </w:t>
      </w:r>
      <w:hyperlink r:id="rId18" w:tooltip="https://e.lanbook.com/book/17154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https://e.lanbook.com/book/171543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right="139" w:firstLine="567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Виниченко, В. А. Бережливое производство: учебное пособие / В. А. Виниченко. – Новосибирск: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Изд-во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НГТУ,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2020.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100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ISBN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978-5-7782-4328-6.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Текст: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электронный. – URL: </w:t>
      </w:r>
      <w:hyperlink r:id="rId19" w:tooltip="https://znanium.com/catalog/product/186925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https://znanium.com/catalog/product/1869254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right="139" w:firstLine="567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Вэйдер</w:t>
      </w:r>
      <w:r>
        <w:rPr>
          <w:rFonts w:ascii="Times New Roman" w:hAnsi="Times New Roman" w:cs="Times New Roman"/>
          <w:sz w:val="24"/>
          <w:szCs w:val="24"/>
        </w:rPr>
        <w:t xml:space="preserve">, М. Инструменты бережливого производства: Мини-руководство по внедрению методик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бережливого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справочник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Вэйдер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//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Альпина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Паблишер</w:t>
      </w:r>
      <w:r>
        <w:rPr>
          <w:rFonts w:ascii="Times New Roman" w:hAnsi="Times New Roman" w:cs="Times New Roman"/>
          <w:sz w:val="24"/>
          <w:szCs w:val="24"/>
        </w:rPr>
        <w:t xml:space="preserve">, 2020. - 125 с.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right="139" w:firstLine="567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 56407-2023. Бережливое произво</w:t>
      </w:r>
      <w:r>
        <w:rPr>
          <w:rFonts w:ascii="Times New Roman" w:hAnsi="Times New Roman" w:cs="Times New Roman"/>
          <w:sz w:val="24"/>
          <w:szCs w:val="24"/>
        </w:rPr>
        <w:t xml:space="preserve">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20" w:tooltip="https://gostassistent.ru/doc/7cfeecc4-ac82-4555-af8f-7e039424434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https://gostassistent.ru/doc/7cfeecc4-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r:id="rId21" w:tooltip="https://gostassistent.ru/doc/7cfeecc4-ac82-4555-af8f-7e0394244343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 xml:space="preserve">ac82-4555-af8f-7e0394244343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right="139" w:firstLine="567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агентства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техническому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регулированию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метрологии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19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августа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2020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N 513-ст: дата введения 2021-08-01. 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 Гост Ассистент. — 20 с.— URL: </w:t>
      </w:r>
      <w:hyperlink r:id="rId22" w:tooltip="https://gostassistent.ru/doc/9bdeb20e-11f9-4ed2-9e1f-031cbccc3081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 xml:space="preserve">https://gostassistent.ru/doc/9bdeb20e-11f9-4ed2-9e1f-031cbccc3081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5"/>
        <w:numPr>
          <w:ilvl w:val="0"/>
          <w:numId w:val="7"/>
        </w:numPr>
        <w:contextualSpacing w:val="0"/>
        <w:ind w:left="0" w:right="139" w:firstLine="567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бережливых производственных систем в России: новые методы и модели: монография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Адлер,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Кондратьев,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Гудз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др.];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редакцией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Адлера, Э. В. Кондратьева. — Москва: Академический Проект, 2020. — 207 с. — ISBN 978-5-8291- 2910-1. — Текст: электронный // Лань: электронно-библиотечная система. — URL: </w:t>
      </w:r>
      <w:hyperlink r:id="rId23" w:tooltip="https://e.lanbook.com/book/132255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 xml:space="preserve">https://e.lanbook.com/book/132255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5"/>
        <w:contextualSpacing w:val="0"/>
        <w:ind w:left="426" w:right="141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903"/>
        <w:ind w:right="6785" w:firstLine="426"/>
        <w:jc w:val="both"/>
      </w:pPr>
      <w:r/>
      <w:r/>
    </w:p>
    <w:p>
      <w:pPr>
        <w:pStyle w:val="903"/>
        <w:ind w:right="6785" w:firstLine="426"/>
        <w:jc w:val="both"/>
      </w:pPr>
      <w:r/>
      <w:r/>
    </w:p>
    <w:p>
      <w:pPr>
        <w:pStyle w:val="903"/>
        <w:ind w:right="6785" w:firstLine="426"/>
        <w:jc w:val="both"/>
      </w:pPr>
      <w:r/>
      <w:r/>
    </w:p>
    <w:p>
      <w:pPr>
        <w:pStyle w:val="903"/>
        <w:ind w:right="6785" w:firstLine="426"/>
        <w:jc w:val="both"/>
      </w:pPr>
      <w:r/>
      <w:r/>
    </w:p>
    <w:p>
      <w:pPr>
        <w:pStyle w:val="903"/>
        <w:ind w:right="6785" w:firstLine="426"/>
        <w:jc w:val="both"/>
      </w:pPr>
      <w:r/>
      <w:r/>
    </w:p>
    <w:p>
      <w:pPr>
        <w:pStyle w:val="903"/>
        <w:ind w:right="6785" w:firstLine="426"/>
        <w:jc w:val="both"/>
      </w:pPr>
      <w:r/>
      <w:r/>
    </w:p>
    <w:p>
      <w:pPr>
        <w:pStyle w:val="903"/>
        <w:ind w:right="6785" w:firstLine="426"/>
        <w:jc w:val="both"/>
      </w:pPr>
      <w:r/>
      <w:r/>
    </w:p>
    <w:p>
      <w:pPr>
        <w:pStyle w:val="903"/>
        <w:ind w:right="6785" w:firstLine="426"/>
        <w:jc w:val="both"/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16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946"/>
        <w:gridCol w:w="3543"/>
        <w:gridCol w:w="2127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принципы и концепцию бережливого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производства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01"/>
              <w:ind w:left="110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картирования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потока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ценности (создание карт целевого, идеального и текущего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состояния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потока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создания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ценности)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методы выявления, анализа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проблем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производства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инструменты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бережливого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производства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принципы организации взаимодействия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в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цепочке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процесса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виды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потерь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методы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устранения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pStyle w:val="901"/>
              <w:ind w:left="110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r>
              <w:rPr>
                <w:spacing w:val="-2"/>
                <w:sz w:val="24"/>
              </w:rPr>
              <w:t xml:space="preserve">повышения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производительности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труда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pStyle w:val="90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внедрения </w:t>
            </w:r>
            <w:r>
              <w:rPr>
                <w:spacing w:val="-2"/>
                <w:sz w:val="24"/>
              </w:rPr>
              <w:t xml:space="preserve">улучшений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производственного процесса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pStyle w:val="90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подачи предложений </w:t>
            </w:r>
            <w:r>
              <w:rPr>
                <w:sz w:val="24"/>
              </w:rPr>
              <w:t xml:space="preserve">по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улучшению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2"/>
                <w:sz w:val="24"/>
              </w:rPr>
              <w:t xml:space="preserve"> области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повышения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эффективности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труда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9"/>
              </w:numPr>
              <w:ind w:right="94" w:firstLine="0"/>
              <w:jc w:val="both"/>
              <w:tabs>
                <w:tab w:val="left" w:pos="329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демонстрирует системные знания </w:t>
            </w:r>
            <w:r>
              <w:rPr>
                <w:sz w:val="24"/>
              </w:rPr>
              <w:t xml:space="preserve">об</w:t>
            </w:r>
            <w:r>
              <w:rPr>
                <w:sz w:val="24"/>
              </w:rPr>
              <w:t xml:space="preserve"> принципах становления и развития бережливого производства;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numPr>
                <w:ilvl w:val="0"/>
                <w:numId w:val="9"/>
              </w:numPr>
              <w:ind w:right="94" w:firstLine="0"/>
              <w:jc w:val="both"/>
              <w:tabs>
                <w:tab w:val="left" w:pos="50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формулирует основные понятия бережливого производства;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поясняет содержание принципов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бережливого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производства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</w:rPr>
              <w:t xml:space="preserve">соответствии с направленностью профессиональной деятельности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01"/>
              <w:numPr>
                <w:ilvl w:val="0"/>
                <w:numId w:val="10"/>
              </w:numPr>
              <w:ind w:right="94" w:firstLine="0"/>
              <w:jc w:val="both"/>
              <w:tabs>
                <w:tab w:val="left" w:pos="45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описывает основные подходы к картированию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ценности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numPr>
                <w:ilvl w:val="0"/>
                <w:numId w:val="10"/>
              </w:numPr>
              <w:ind w:right="94" w:firstLine="0"/>
              <w:jc w:val="both"/>
              <w:tabs>
                <w:tab w:val="left" w:pos="3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владеет основными понятиями для картирования процесса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numPr>
                <w:ilvl w:val="0"/>
                <w:numId w:val="10"/>
              </w:numPr>
              <w:ind w:right="94" w:firstLine="0"/>
              <w:jc w:val="both"/>
              <w:tabs>
                <w:tab w:val="left" w:pos="262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составляет карты целевого, идеального и текущего состояния потока создания </w:t>
            </w:r>
            <w:r>
              <w:rPr>
                <w:spacing w:val="-2"/>
                <w:sz w:val="24"/>
              </w:rPr>
              <w:t xml:space="preserve">ценности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демонстрирует системные знания о действиях, добавляющие ценности и уменьшающих потери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01"/>
              <w:numPr>
                <w:ilvl w:val="0"/>
                <w:numId w:val="11"/>
              </w:numPr>
              <w:ind w:right="96" w:firstLine="0"/>
              <w:tabs>
                <w:tab w:val="left" w:pos="592" w:leader="none"/>
                <w:tab w:val="left" w:pos="1775" w:leader="none"/>
                <w:tab w:val="left" w:pos="3339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владеет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методами </w:t>
            </w:r>
            <w:r>
              <w:rPr>
                <w:sz w:val="24"/>
              </w:rPr>
              <w:t xml:space="preserve">выявления и анализа проблем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формулирует</w:t>
            </w: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перечень</w:t>
            </w: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необходимых шагов/действий для решения проблем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01"/>
              <w:numPr>
                <w:ilvl w:val="0"/>
                <w:numId w:val="12"/>
              </w:numPr>
              <w:ind w:right="92" w:firstLine="0"/>
              <w:jc w:val="both"/>
              <w:tabs>
                <w:tab w:val="left" w:pos="329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демонстрирует системные знания об инструментах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производства и областях его применения;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оперирует знаниями при выборе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инструментов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для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решения </w:t>
            </w:r>
            <w:r>
              <w:rPr>
                <w:rFonts w:ascii="Times New Roman" w:hAnsi="Times New Roman" w:cs="Times New Roman"/>
                <w:sz w:val="24"/>
              </w:rPr>
              <w:t xml:space="preserve">производственной задачи, приводит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обоснование </w:t>
            </w:r>
            <w:r>
              <w:rPr>
                <w:rFonts w:ascii="Times New Roman" w:hAnsi="Times New Roman" w:cs="Times New Roman"/>
                <w:sz w:val="24"/>
              </w:rPr>
              <w:t xml:space="preserve">потенциальной пользы и рисков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01"/>
              <w:numPr>
                <w:ilvl w:val="0"/>
                <w:numId w:val="13"/>
              </w:numPr>
              <w:ind w:right="94" w:firstLine="0"/>
              <w:jc w:val="both"/>
              <w:tabs>
                <w:tab w:val="left" w:pos="31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при </w:t>
            </w:r>
            <w:r>
              <w:rPr>
                <w:sz w:val="24"/>
              </w:rPr>
              <w:t xml:space="preserve">анализе в цепочке процесса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описывает последовательность организационных действий для улучшения процесса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01"/>
              <w:ind w:left="110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демонстрирует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типизации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производственных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потерь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причинах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возникновения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демонстрирует системные знания о ключевые показатели эффективности бережливого производства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01"/>
              <w:numPr>
                <w:ilvl w:val="0"/>
                <w:numId w:val="14"/>
              </w:numPr>
              <w:ind w:right="94" w:firstLine="0"/>
              <w:jc w:val="both"/>
              <w:tabs>
                <w:tab w:val="left" w:pos="55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владеет основными понятиями реинжиниринга и демонстрирует знания инструментов процесса преобразований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улучшений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формулирует перечень необходимых шагов для подачи предложений по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улучшениям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01"/>
              <w:ind w:left="110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осуществлять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профессиональную </w:t>
            </w:r>
            <w:r>
              <w:rPr>
                <w:sz w:val="24"/>
              </w:rPr>
              <w:t xml:space="preserve">деятельность </w:t>
            </w:r>
            <w:r>
              <w:rPr>
                <w:sz w:val="24"/>
              </w:rPr>
              <w:t xml:space="preserve">с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соблюдением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принципов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бережливого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производства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pStyle w:val="901"/>
              <w:ind w:left="110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моделировать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производственный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процесс и строить карту потока создания ценности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применять методы диагностики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потерь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 устранять потери 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процессах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применять кл</w:t>
            </w:r>
            <w:bookmarkStart w:id="1" w:name="_GoBack"/>
            <w:r/>
            <w:bookmarkEnd w:id="1"/>
            <w:r>
              <w:rPr>
                <w:rFonts w:ascii="Times New Roman" w:hAnsi="Times New Roman" w:cs="Times New Roman"/>
                <w:sz w:val="24"/>
              </w:rPr>
              <w:t xml:space="preserve">ючевые инструменты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анализа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 решения проблем, оценивать затраты на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несоответствие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pStyle w:val="90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работу коллектива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команды </w:t>
            </w:r>
            <w:r>
              <w:rPr>
                <w:spacing w:val="-10"/>
                <w:sz w:val="24"/>
              </w:rPr>
              <w:t xml:space="preserve">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рамках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реализации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проектов по улучшениям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применять инструменты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бережливого</w:t>
            </w:r>
            <w:r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производства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в соответствии</w:t>
            </w:r>
            <w:r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со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спецификой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бизнес-процессов организации/производства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</w:rPr>
              <w:t xml:space="preserve">- демонстрирует понимание способов реализации принципов бережливого производства в профессиональной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деятельности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при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решении </w:t>
            </w:r>
            <w:r>
              <w:rPr>
                <w:rFonts w:ascii="Times New Roman" w:hAnsi="Times New Roman" w:cs="Times New Roman"/>
                <w:sz w:val="24"/>
              </w:rPr>
              <w:t xml:space="preserve">производственных задач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01"/>
              <w:numPr>
                <w:ilvl w:val="0"/>
                <w:numId w:val="15"/>
              </w:numPr>
              <w:ind w:right="94" w:firstLine="0"/>
              <w:tabs>
                <w:tab w:val="left" w:pos="37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демонстрирует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навык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картирования потока создания ценности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выбирает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средства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методы </w:t>
            </w:r>
            <w:r>
              <w:rPr>
                <w:rFonts w:ascii="Times New Roman" w:hAnsi="Times New Roman" w:cs="Times New Roman"/>
                <w:sz w:val="24"/>
              </w:rPr>
              <w:t xml:space="preserve">моделирования и описания процесса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демонстрирует умение выявлять, диагностировать и устранять потери 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процессах</w:t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</w:rPr>
            </w:r>
          </w:p>
          <w:p>
            <w:pPr>
              <w:pStyle w:val="901"/>
              <w:numPr>
                <w:ilvl w:val="0"/>
                <w:numId w:val="16"/>
              </w:numPr>
              <w:ind w:right="93" w:firstLine="0"/>
              <w:jc w:val="both"/>
              <w:tabs>
                <w:tab w:val="left" w:pos="30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осуществляет и аргументирует выбор инструментов диагностики проблем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numPr>
                <w:ilvl w:val="0"/>
                <w:numId w:val="16"/>
              </w:numPr>
              <w:ind w:right="95" w:firstLine="0"/>
              <w:jc w:val="both"/>
              <w:tabs>
                <w:tab w:val="left" w:pos="351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оценивает «цену» производственной ошибки и </w:t>
            </w:r>
            <w:r>
              <w:rPr>
                <w:sz w:val="24"/>
              </w:rPr>
              <w:t xml:space="preserve">определяет возможность для корректирующих действий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предлагает алгоритм решения с учетом имеющихся ресурсов и ограничений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демонстрирует умение организовывать работу коллектива и команды в рамках реализации проектов по улучшениям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демонстрирует умение выбора и применения инструментов бережливого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производства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заданных </w:t>
            </w:r>
            <w:r>
              <w:rPr>
                <w:rFonts w:ascii="Times New Roman" w:hAnsi="Times New Roman" w:cs="Times New Roman"/>
                <w:sz w:val="24"/>
              </w:rPr>
              <w:t xml:space="preserve">производственных условиях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903"/>
        <w:ind w:right="6785" w:firstLine="426"/>
        <w:jc w:val="both"/>
      </w:pPr>
      <w:r/>
      <w:r/>
    </w:p>
    <w:p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4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0" w:hanging="4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81" w:hanging="4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12" w:hanging="4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3" w:hanging="4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74" w:hanging="4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704" w:hanging="4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35" w:hanging="4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66" w:hanging="444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49" w:hanging="140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791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42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44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95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46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97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448" w:hanging="14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1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1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2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0" w:hanging="20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81" w:hanging="20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12" w:hanging="20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3" w:hanging="20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74" w:hanging="20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704" w:hanging="20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35" w:hanging="20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66" w:hanging="20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9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0" w:hanging="19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81" w:hanging="19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12" w:hanging="19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3" w:hanging="19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74" w:hanging="19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704" w:hanging="19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35" w:hanging="19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66" w:hanging="195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26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0" w:hanging="26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81" w:hanging="26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12" w:hanging="26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3" w:hanging="26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74" w:hanging="26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704" w:hanging="26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35" w:hanging="26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66" w:hanging="269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8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997" w:hanging="42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9" w:hanging="60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40" w:hanging="6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20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64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509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54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99" w:hanging="60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1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48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0" w:hanging="48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81" w:hanging="48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12" w:hanging="48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3" w:hanging="48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74" w:hanging="48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704" w:hanging="48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35" w:hanging="48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66" w:hanging="483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34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0" w:hanging="3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81" w:hanging="3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3" w:hanging="3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74" w:hanging="3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704" w:hanging="3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66" w:hanging="348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1"/>
  </w:num>
  <w:num w:numId="5">
    <w:abstractNumId w:val="11"/>
  </w:num>
  <w:num w:numId="6">
    <w:abstractNumId w:val="3"/>
  </w:num>
  <w:num w:numId="7">
    <w:abstractNumId w:val="2"/>
  </w:num>
  <w:num w:numId="8">
    <w:abstractNumId w:val="9"/>
  </w:num>
  <w:num w:numId="9">
    <w:abstractNumId w:val="10"/>
  </w:num>
  <w:num w:numId="10">
    <w:abstractNumId w:val="14"/>
  </w:num>
  <w:num w:numId="11">
    <w:abstractNumId w:val="12"/>
  </w:num>
  <w:num w:numId="12">
    <w:abstractNumId w:val="13"/>
  </w:num>
  <w:num w:numId="13">
    <w:abstractNumId w:val="5"/>
  </w:num>
  <w:num w:numId="14">
    <w:abstractNumId w:val="0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7">
    <w:name w:val="Heading 1 Char"/>
    <w:basedOn w:val="724"/>
    <w:link w:val="715"/>
    <w:uiPriority w:val="9"/>
    <w:rPr>
      <w:rFonts w:ascii="Arial" w:hAnsi="Arial" w:eastAsia="Arial" w:cs="Arial"/>
      <w:sz w:val="40"/>
      <w:szCs w:val="40"/>
    </w:rPr>
  </w:style>
  <w:style w:type="character" w:styleId="698">
    <w:name w:val="Heading 2 Char"/>
    <w:basedOn w:val="724"/>
    <w:link w:val="716"/>
    <w:uiPriority w:val="9"/>
    <w:rPr>
      <w:rFonts w:ascii="Arial" w:hAnsi="Arial" w:eastAsia="Arial" w:cs="Arial"/>
      <w:sz w:val="34"/>
    </w:rPr>
  </w:style>
  <w:style w:type="character" w:styleId="699">
    <w:name w:val="Heading 3 Char"/>
    <w:basedOn w:val="724"/>
    <w:link w:val="717"/>
    <w:uiPriority w:val="9"/>
    <w:rPr>
      <w:rFonts w:ascii="Arial" w:hAnsi="Arial" w:eastAsia="Arial" w:cs="Arial"/>
      <w:sz w:val="30"/>
      <w:szCs w:val="30"/>
    </w:rPr>
  </w:style>
  <w:style w:type="character" w:styleId="700">
    <w:name w:val="Heading 4 Char"/>
    <w:basedOn w:val="724"/>
    <w:link w:val="718"/>
    <w:uiPriority w:val="9"/>
    <w:rPr>
      <w:rFonts w:ascii="Arial" w:hAnsi="Arial" w:eastAsia="Arial" w:cs="Arial"/>
      <w:b/>
      <w:bCs/>
      <w:sz w:val="26"/>
      <w:szCs w:val="26"/>
    </w:rPr>
  </w:style>
  <w:style w:type="character" w:styleId="701">
    <w:name w:val="Heading 5 Char"/>
    <w:basedOn w:val="724"/>
    <w:link w:val="719"/>
    <w:uiPriority w:val="9"/>
    <w:rPr>
      <w:rFonts w:ascii="Arial" w:hAnsi="Arial" w:eastAsia="Arial" w:cs="Arial"/>
      <w:b/>
      <w:bCs/>
      <w:sz w:val="24"/>
      <w:szCs w:val="24"/>
    </w:rPr>
  </w:style>
  <w:style w:type="character" w:styleId="702">
    <w:name w:val="Heading 6 Char"/>
    <w:basedOn w:val="724"/>
    <w:link w:val="720"/>
    <w:uiPriority w:val="9"/>
    <w:rPr>
      <w:rFonts w:ascii="Arial" w:hAnsi="Arial" w:eastAsia="Arial" w:cs="Arial"/>
      <w:b/>
      <w:bCs/>
      <w:sz w:val="22"/>
      <w:szCs w:val="22"/>
    </w:rPr>
  </w:style>
  <w:style w:type="character" w:styleId="703">
    <w:name w:val="Heading 7 Char"/>
    <w:basedOn w:val="724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4">
    <w:name w:val="Heading 8 Char"/>
    <w:basedOn w:val="724"/>
    <w:link w:val="722"/>
    <w:uiPriority w:val="9"/>
    <w:rPr>
      <w:rFonts w:ascii="Arial" w:hAnsi="Arial" w:eastAsia="Arial" w:cs="Arial"/>
      <w:i/>
      <w:iCs/>
      <w:sz w:val="22"/>
      <w:szCs w:val="22"/>
    </w:rPr>
  </w:style>
  <w:style w:type="character" w:styleId="705">
    <w:name w:val="Heading 9 Char"/>
    <w:basedOn w:val="724"/>
    <w:link w:val="723"/>
    <w:uiPriority w:val="9"/>
    <w:rPr>
      <w:rFonts w:ascii="Arial" w:hAnsi="Arial" w:eastAsia="Arial" w:cs="Arial"/>
      <w:i/>
      <w:iCs/>
      <w:sz w:val="21"/>
      <w:szCs w:val="21"/>
    </w:rPr>
  </w:style>
  <w:style w:type="character" w:styleId="706">
    <w:name w:val="Title Char"/>
    <w:basedOn w:val="724"/>
    <w:link w:val="736"/>
    <w:uiPriority w:val="10"/>
    <w:rPr>
      <w:sz w:val="48"/>
      <w:szCs w:val="48"/>
    </w:rPr>
  </w:style>
  <w:style w:type="character" w:styleId="707">
    <w:name w:val="Subtitle Char"/>
    <w:basedOn w:val="724"/>
    <w:link w:val="738"/>
    <w:uiPriority w:val="11"/>
    <w:rPr>
      <w:sz w:val="24"/>
      <w:szCs w:val="24"/>
    </w:rPr>
  </w:style>
  <w:style w:type="character" w:styleId="708">
    <w:name w:val="Quote Char"/>
    <w:link w:val="740"/>
    <w:uiPriority w:val="29"/>
    <w:rPr>
      <w:i/>
    </w:rPr>
  </w:style>
  <w:style w:type="character" w:styleId="709">
    <w:name w:val="Intense Quote Char"/>
    <w:link w:val="742"/>
    <w:uiPriority w:val="30"/>
    <w:rPr>
      <w:i/>
    </w:rPr>
  </w:style>
  <w:style w:type="character" w:styleId="710">
    <w:name w:val="Header Char"/>
    <w:basedOn w:val="724"/>
    <w:link w:val="744"/>
    <w:uiPriority w:val="99"/>
  </w:style>
  <w:style w:type="character" w:styleId="711">
    <w:name w:val="Caption Char"/>
    <w:basedOn w:val="748"/>
    <w:link w:val="746"/>
    <w:uiPriority w:val="99"/>
  </w:style>
  <w:style w:type="character" w:styleId="712">
    <w:name w:val="Footnote Text Char"/>
    <w:link w:val="877"/>
    <w:uiPriority w:val="99"/>
    <w:rPr>
      <w:sz w:val="18"/>
    </w:rPr>
  </w:style>
  <w:style w:type="character" w:styleId="713">
    <w:name w:val="Endnote Text Char"/>
    <w:link w:val="880"/>
    <w:uiPriority w:val="99"/>
    <w:rPr>
      <w:sz w:val="20"/>
    </w:rPr>
  </w:style>
  <w:style w:type="paragraph" w:styleId="714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715">
    <w:name w:val="Heading 1"/>
    <w:basedOn w:val="714"/>
    <w:next w:val="714"/>
    <w:link w:val="727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716">
    <w:name w:val="Heading 2"/>
    <w:basedOn w:val="715"/>
    <w:next w:val="714"/>
    <w:link w:val="728"/>
    <w:uiPriority w:val="9"/>
    <w:unhideWhenUsed/>
    <w:qFormat/>
    <w:pPr>
      <w:outlineLvl w:val="1"/>
    </w:pPr>
  </w:style>
  <w:style w:type="paragraph" w:styleId="717">
    <w:name w:val="Heading 3"/>
    <w:basedOn w:val="714"/>
    <w:next w:val="714"/>
    <w:link w:val="729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718">
    <w:name w:val="Heading 4"/>
    <w:basedOn w:val="714"/>
    <w:next w:val="714"/>
    <w:link w:val="730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719">
    <w:name w:val="Heading 5"/>
    <w:basedOn w:val="714"/>
    <w:next w:val="714"/>
    <w:link w:val="731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720">
    <w:name w:val="Heading 6"/>
    <w:basedOn w:val="714"/>
    <w:next w:val="714"/>
    <w:link w:val="732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721">
    <w:name w:val="Heading 7"/>
    <w:basedOn w:val="714"/>
    <w:next w:val="714"/>
    <w:link w:val="733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722">
    <w:name w:val="Heading 8"/>
    <w:basedOn w:val="714"/>
    <w:next w:val="714"/>
    <w:link w:val="734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723">
    <w:name w:val="Heading 9"/>
    <w:basedOn w:val="714"/>
    <w:next w:val="714"/>
    <w:link w:val="735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724" w:default="1">
    <w:name w:val="Default Paragraph Font"/>
    <w:uiPriority w:val="1"/>
    <w:semiHidden/>
    <w:unhideWhenUsed/>
  </w:style>
  <w:style w:type="table" w:styleId="7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6" w:default="1">
    <w:name w:val="No List"/>
    <w:uiPriority w:val="99"/>
    <w:semiHidden/>
    <w:unhideWhenUsed/>
  </w:style>
  <w:style w:type="character" w:styleId="727" w:customStyle="1">
    <w:name w:val="Заголовок 1 Знак"/>
    <w:link w:val="715"/>
    <w:uiPriority w:val="9"/>
    <w:rPr>
      <w:rFonts w:ascii="Liberation Sans" w:hAnsi="Liberation Sans" w:eastAsia="Liberation Sans" w:cs="Liberation Sans"/>
    </w:rPr>
  </w:style>
  <w:style w:type="character" w:styleId="728" w:customStyle="1">
    <w:name w:val="Заголовок 2 Знак"/>
    <w:link w:val="716"/>
    <w:uiPriority w:val="9"/>
    <w:rPr>
      <w:rFonts w:ascii="Liberation Sans" w:hAnsi="Liberation Sans" w:eastAsia="Liberation Sans" w:cs="Liberation Sans"/>
      <w:sz w:val="34"/>
    </w:rPr>
  </w:style>
  <w:style w:type="character" w:styleId="729" w:customStyle="1">
    <w:name w:val="Заголовок 3 Знак"/>
    <w:link w:val="717"/>
    <w:uiPriority w:val="9"/>
    <w:rPr>
      <w:rFonts w:ascii="Liberation Sans" w:hAnsi="Liberation Sans" w:cs="Liberation Sans"/>
    </w:rPr>
  </w:style>
  <w:style w:type="character" w:styleId="730" w:customStyle="1">
    <w:name w:val="Заголовок 4 Знак"/>
    <w:link w:val="718"/>
    <w:uiPriority w:val="9"/>
    <w:rPr>
      <w:rFonts w:ascii="Liberation Sans" w:hAnsi="Liberation Sans" w:eastAsia="Liberation Sans" w:cs="Liberation Sans"/>
    </w:rPr>
  </w:style>
  <w:style w:type="character" w:styleId="731" w:customStyle="1">
    <w:name w:val="Заголовок 5 Знак"/>
    <w:link w:val="719"/>
    <w:uiPriority w:val="9"/>
    <w:rPr>
      <w:rFonts w:ascii="Liberation Sans" w:hAnsi="Liberation Sans" w:eastAsia="Liberation Sans" w:cs="Liberation Sans"/>
    </w:rPr>
  </w:style>
  <w:style w:type="character" w:styleId="732" w:customStyle="1">
    <w:name w:val="Заголовок 6 Знак"/>
    <w:link w:val="720"/>
    <w:uiPriority w:val="9"/>
    <w:rPr>
      <w:rFonts w:ascii="Liberation Sans" w:hAnsi="Liberation Sans" w:eastAsia="Liberation Sans" w:cs="Liberation Sans"/>
    </w:rPr>
  </w:style>
  <w:style w:type="character" w:styleId="733" w:customStyle="1">
    <w:name w:val="Заголовок 7 Знак"/>
    <w:link w:val="721"/>
    <w:uiPriority w:val="9"/>
    <w:rPr>
      <w:rFonts w:ascii="Liberation Sans" w:hAnsi="Liberation Sans" w:eastAsia="Liberation Sans" w:cs="Liberation Sans"/>
    </w:rPr>
  </w:style>
  <w:style w:type="character" w:styleId="734" w:customStyle="1">
    <w:name w:val="Заголовок 8 Знак"/>
    <w:link w:val="722"/>
    <w:uiPriority w:val="9"/>
    <w:rPr>
      <w:rFonts w:ascii="Liberation Sans" w:hAnsi="Liberation Sans" w:eastAsia="Liberation Sans" w:cs="Liberation Sans"/>
    </w:rPr>
  </w:style>
  <w:style w:type="character" w:styleId="735" w:customStyle="1">
    <w:name w:val="Заголовок 9 Знак"/>
    <w:link w:val="723"/>
    <w:uiPriority w:val="9"/>
    <w:rPr>
      <w:rFonts w:ascii="Liberation Sans" w:hAnsi="Liberation Sans" w:eastAsia="Liberation Sans" w:cs="Liberation Sans"/>
    </w:rPr>
  </w:style>
  <w:style w:type="paragraph" w:styleId="736">
    <w:name w:val="Title"/>
    <w:basedOn w:val="714"/>
    <w:next w:val="714"/>
    <w:link w:val="737"/>
    <w:uiPriority w:val="10"/>
    <w:qFormat/>
    <w:pPr>
      <w:contextualSpacing/>
      <w:spacing w:before="300"/>
    </w:pPr>
    <w:rPr>
      <w:sz w:val="48"/>
      <w:szCs w:val="48"/>
    </w:rPr>
  </w:style>
  <w:style w:type="character" w:styleId="737" w:customStyle="1">
    <w:name w:val="Название Знак"/>
    <w:link w:val="736"/>
    <w:uiPriority w:val="10"/>
    <w:rPr>
      <w:sz w:val="48"/>
      <w:szCs w:val="48"/>
    </w:rPr>
  </w:style>
  <w:style w:type="paragraph" w:styleId="738">
    <w:name w:val="Subtitle"/>
    <w:basedOn w:val="714"/>
    <w:next w:val="714"/>
    <w:link w:val="739"/>
    <w:uiPriority w:val="11"/>
    <w:qFormat/>
    <w:pPr>
      <w:spacing w:before="200"/>
    </w:pPr>
    <w:rPr>
      <w:sz w:val="24"/>
      <w:szCs w:val="24"/>
    </w:rPr>
  </w:style>
  <w:style w:type="character" w:styleId="739" w:customStyle="1">
    <w:name w:val="Подзаголовок Знак"/>
    <w:link w:val="738"/>
    <w:uiPriority w:val="11"/>
    <w:rPr>
      <w:sz w:val="24"/>
      <w:szCs w:val="24"/>
    </w:rPr>
  </w:style>
  <w:style w:type="paragraph" w:styleId="740">
    <w:name w:val="Quote"/>
    <w:basedOn w:val="714"/>
    <w:next w:val="714"/>
    <w:link w:val="741"/>
    <w:uiPriority w:val="29"/>
    <w:qFormat/>
    <w:pPr>
      <w:ind w:left="720" w:right="720"/>
    </w:pPr>
    <w:rPr>
      <w:i/>
    </w:rPr>
  </w:style>
  <w:style w:type="character" w:styleId="741" w:customStyle="1">
    <w:name w:val="Цитата 2 Знак"/>
    <w:link w:val="740"/>
    <w:uiPriority w:val="29"/>
    <w:rPr>
      <w:i/>
    </w:rPr>
  </w:style>
  <w:style w:type="paragraph" w:styleId="742">
    <w:name w:val="Intense Quote"/>
    <w:basedOn w:val="714"/>
    <w:next w:val="714"/>
    <w:link w:val="74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3" w:customStyle="1">
    <w:name w:val="Выделенная цитата Знак"/>
    <w:link w:val="742"/>
    <w:uiPriority w:val="30"/>
    <w:rPr>
      <w:i/>
    </w:rPr>
  </w:style>
  <w:style w:type="paragraph" w:styleId="744">
    <w:name w:val="Header"/>
    <w:basedOn w:val="714"/>
    <w:link w:val="7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5" w:customStyle="1">
    <w:name w:val="Верхний колонтитул Знак"/>
    <w:link w:val="744"/>
    <w:uiPriority w:val="99"/>
  </w:style>
  <w:style w:type="paragraph" w:styleId="746">
    <w:name w:val="Footer"/>
    <w:basedOn w:val="714"/>
    <w:link w:val="74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 w:customStyle="1">
    <w:name w:val="Footer Char"/>
    <w:uiPriority w:val="99"/>
  </w:style>
  <w:style w:type="paragraph" w:styleId="748">
    <w:name w:val="Caption"/>
    <w:basedOn w:val="714"/>
    <w:next w:val="714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49" w:customStyle="1">
    <w:name w:val="Нижний колонтитул Знак"/>
    <w:link w:val="746"/>
    <w:uiPriority w:val="99"/>
  </w:style>
  <w:style w:type="table" w:styleId="750">
    <w:name w:val="Table Grid"/>
    <w:basedOn w:val="7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Table Grid Light"/>
    <w:basedOn w:val="72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 w:customStyle="1">
    <w:name w:val="Plain Table 1"/>
    <w:basedOn w:val="72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 w:customStyle="1">
    <w:name w:val="Plain Table 2"/>
    <w:basedOn w:val="7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 w:customStyle="1">
    <w:name w:val="Plain Table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 w:customStyle="1">
    <w:name w:val="Plain Table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Plain Table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1 Light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4"/>
    <w:basedOn w:val="7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 w:customStyle="1">
    <w:name w:val="Grid Table 4 - Accent 1"/>
    <w:basedOn w:val="7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80" w:customStyle="1">
    <w:name w:val="Grid Table 4 - Accent 2"/>
    <w:basedOn w:val="7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1" w:customStyle="1">
    <w:name w:val="Grid Table 4 - Accent 3"/>
    <w:basedOn w:val="7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2" w:customStyle="1">
    <w:name w:val="Grid Table 4 - Accent 4"/>
    <w:basedOn w:val="7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3" w:customStyle="1">
    <w:name w:val="Grid Table 4 - Accent 5"/>
    <w:basedOn w:val="7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4" w:customStyle="1">
    <w:name w:val="Grid Table 4 - Accent 6"/>
    <w:basedOn w:val="7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5" w:customStyle="1">
    <w:name w:val="Grid Table 5 Dark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6 Colorful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3" w:customStyle="1">
    <w:name w:val="Grid Table 6 Colorful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4" w:customStyle="1">
    <w:name w:val="Grid Table 6 Colorful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5" w:customStyle="1">
    <w:name w:val="Grid Table 6 Colorful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6" w:customStyle="1">
    <w:name w:val="Grid Table 6 Colorful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7" w:customStyle="1">
    <w:name w:val="Grid Table 6 Colorful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8" w:customStyle="1">
    <w:name w:val="Grid Table 6 Colorful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9" w:customStyle="1">
    <w:name w:val="Grid Table 7 Colorful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0" w:customStyle="1">
    <w:name w:val="List Table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5 Dark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6 Colorful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2" w:customStyle="1">
    <w:name w:val="List Table 6 Colorful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3" w:customStyle="1">
    <w:name w:val="List Table 6 Colorful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4" w:customStyle="1">
    <w:name w:val="List Table 6 Colorful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5" w:customStyle="1">
    <w:name w:val="List Table 6 Colorful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6" w:customStyle="1">
    <w:name w:val="List Table 6 Colorful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7" w:customStyle="1">
    <w:name w:val="List Table 6 Colorful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8" w:customStyle="1">
    <w:name w:val="List Table 7 Colorful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ned - Accent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Lined - Accent 1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7" w:customStyle="1">
    <w:name w:val="Lined - Accent 2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8" w:customStyle="1">
    <w:name w:val="Lined - Accent 3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9" w:customStyle="1">
    <w:name w:val="Lined - Accent 4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0" w:customStyle="1">
    <w:name w:val="Lined - Accent 5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1" w:customStyle="1">
    <w:name w:val="Lined - Accent 6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2" w:customStyle="1">
    <w:name w:val="Bordered &amp; Lined - Accent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Bordered &amp; Lined - Accent 1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4" w:customStyle="1">
    <w:name w:val="Bordered &amp; Lined - Accent 2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5" w:customStyle="1">
    <w:name w:val="Bordered &amp; Lined - Accent 3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6" w:customStyle="1">
    <w:name w:val="Bordered &amp; Lined - Accent 4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7" w:customStyle="1">
    <w:name w:val="Bordered &amp; Lined - Accent 5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8" w:customStyle="1">
    <w:name w:val="Bordered &amp; Lined - Accent 6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9" w:customStyle="1">
    <w:name w:val="Bordered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0" w:customStyle="1">
    <w:name w:val="Bordered - Accent 1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1" w:customStyle="1">
    <w:name w:val="Bordered - Accent 2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2" w:customStyle="1">
    <w:name w:val="Bordered - Accent 3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3" w:customStyle="1">
    <w:name w:val="Bordered - Accent 4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4" w:customStyle="1">
    <w:name w:val="Bordered - Accent 5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5" w:customStyle="1">
    <w:name w:val="Bordered - Accent 6"/>
    <w:basedOn w:val="7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6">
    <w:name w:val="Hyperlink"/>
    <w:uiPriority w:val="99"/>
    <w:unhideWhenUsed/>
    <w:rPr>
      <w:color w:val="0563c1" w:themeColor="hyperlink"/>
      <w:u w:val="single"/>
    </w:rPr>
  </w:style>
  <w:style w:type="paragraph" w:styleId="877">
    <w:name w:val="footnote text"/>
    <w:basedOn w:val="71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 w:customStyle="1">
    <w:name w:val="Текст сноски Знак"/>
    <w:link w:val="877"/>
    <w:uiPriority w:val="99"/>
    <w:rPr>
      <w:sz w:val="18"/>
    </w:rPr>
  </w:style>
  <w:style w:type="character" w:styleId="879">
    <w:name w:val="footnote reference"/>
    <w:uiPriority w:val="99"/>
    <w:unhideWhenUsed/>
    <w:rPr>
      <w:vertAlign w:val="superscript"/>
    </w:rPr>
  </w:style>
  <w:style w:type="paragraph" w:styleId="880">
    <w:name w:val="endnote text"/>
    <w:basedOn w:val="714"/>
    <w:link w:val="881"/>
    <w:uiPriority w:val="99"/>
    <w:semiHidden/>
    <w:unhideWhenUsed/>
    <w:pPr>
      <w:spacing w:after="0" w:line="240" w:lineRule="auto"/>
    </w:pPr>
  </w:style>
  <w:style w:type="character" w:styleId="881" w:customStyle="1">
    <w:name w:val="Текст концевой сноски Знак"/>
    <w:link w:val="880"/>
    <w:uiPriority w:val="99"/>
    <w:rPr>
      <w:sz w:val="20"/>
    </w:rPr>
  </w:style>
  <w:style w:type="character" w:styleId="882">
    <w:name w:val="endnote reference"/>
    <w:uiPriority w:val="99"/>
    <w:semiHidden/>
    <w:unhideWhenUsed/>
    <w:rPr>
      <w:vertAlign w:val="superscript"/>
    </w:rPr>
  </w:style>
  <w:style w:type="paragraph" w:styleId="883">
    <w:name w:val="toc 1"/>
    <w:basedOn w:val="714"/>
    <w:next w:val="714"/>
    <w:uiPriority w:val="39"/>
    <w:unhideWhenUsed/>
    <w:pPr>
      <w:spacing w:after="57"/>
    </w:pPr>
  </w:style>
  <w:style w:type="paragraph" w:styleId="884">
    <w:name w:val="toc 2"/>
    <w:basedOn w:val="714"/>
    <w:next w:val="714"/>
    <w:uiPriority w:val="39"/>
    <w:unhideWhenUsed/>
    <w:pPr>
      <w:ind w:left="283"/>
      <w:spacing w:after="57"/>
    </w:pPr>
  </w:style>
  <w:style w:type="paragraph" w:styleId="885">
    <w:name w:val="toc 3"/>
    <w:basedOn w:val="714"/>
    <w:next w:val="714"/>
    <w:uiPriority w:val="39"/>
    <w:unhideWhenUsed/>
    <w:pPr>
      <w:ind w:left="567"/>
      <w:spacing w:after="57"/>
    </w:pPr>
  </w:style>
  <w:style w:type="paragraph" w:styleId="886">
    <w:name w:val="toc 4"/>
    <w:basedOn w:val="714"/>
    <w:next w:val="714"/>
    <w:uiPriority w:val="39"/>
    <w:unhideWhenUsed/>
    <w:pPr>
      <w:ind w:left="850"/>
      <w:spacing w:after="57"/>
    </w:pPr>
  </w:style>
  <w:style w:type="paragraph" w:styleId="887">
    <w:name w:val="toc 5"/>
    <w:basedOn w:val="714"/>
    <w:next w:val="714"/>
    <w:uiPriority w:val="39"/>
    <w:unhideWhenUsed/>
    <w:pPr>
      <w:ind w:left="1134"/>
      <w:spacing w:after="57"/>
    </w:pPr>
  </w:style>
  <w:style w:type="paragraph" w:styleId="888">
    <w:name w:val="toc 6"/>
    <w:basedOn w:val="714"/>
    <w:next w:val="714"/>
    <w:uiPriority w:val="39"/>
    <w:unhideWhenUsed/>
    <w:pPr>
      <w:ind w:left="1417"/>
      <w:spacing w:after="57"/>
    </w:pPr>
  </w:style>
  <w:style w:type="paragraph" w:styleId="889">
    <w:name w:val="toc 7"/>
    <w:basedOn w:val="714"/>
    <w:next w:val="714"/>
    <w:uiPriority w:val="39"/>
    <w:unhideWhenUsed/>
    <w:pPr>
      <w:ind w:left="1701"/>
      <w:spacing w:after="57"/>
    </w:pPr>
  </w:style>
  <w:style w:type="paragraph" w:styleId="890">
    <w:name w:val="toc 8"/>
    <w:basedOn w:val="714"/>
    <w:next w:val="714"/>
    <w:uiPriority w:val="39"/>
    <w:unhideWhenUsed/>
    <w:pPr>
      <w:ind w:left="1984"/>
      <w:spacing w:after="57"/>
    </w:pPr>
  </w:style>
  <w:style w:type="paragraph" w:styleId="891">
    <w:name w:val="toc 9"/>
    <w:basedOn w:val="714"/>
    <w:next w:val="714"/>
    <w:uiPriority w:val="39"/>
    <w:unhideWhenUsed/>
    <w:pPr>
      <w:ind w:left="2268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714"/>
    <w:next w:val="714"/>
    <w:uiPriority w:val="99"/>
    <w:unhideWhenUsed/>
    <w:pPr>
      <w:spacing w:after="0"/>
    </w:pPr>
  </w:style>
  <w:style w:type="paragraph" w:styleId="894">
    <w:name w:val="No Spacing"/>
    <w:basedOn w:val="714"/>
    <w:uiPriority w:val="1"/>
    <w:qFormat/>
    <w:pPr>
      <w:spacing w:after="0" w:line="240" w:lineRule="auto"/>
    </w:pPr>
  </w:style>
  <w:style w:type="paragraph" w:styleId="895">
    <w:name w:val="List Paragraph"/>
    <w:basedOn w:val="714"/>
    <w:uiPriority w:val="1"/>
    <w:qFormat/>
    <w:pPr>
      <w:contextualSpacing/>
      <w:ind w:left="720"/>
    </w:pPr>
  </w:style>
  <w:style w:type="paragraph" w:styleId="896" w:customStyle="1">
    <w:name w:val="docdata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7" w:customStyle="1">
    <w:name w:val="Обычный (веб)1"/>
    <w:uiPriority w:val="99"/>
    <w:unhideWhenUsed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8">
    <w:name w:val="Normal (Web)"/>
    <w:basedOn w:val="714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9" w:customStyle="1">
    <w:name w:val="1509"/>
    <w:basedOn w:val="724"/>
  </w:style>
  <w:style w:type="table" w:styleId="900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01" w:customStyle="1">
    <w:name w:val="Table Paragraph"/>
    <w:basedOn w:val="714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2"/>
      <w:szCs w:val="22"/>
    </w:rPr>
  </w:style>
  <w:style w:type="character" w:styleId="902" w:customStyle="1">
    <w:name w:val="1793"/>
    <w:basedOn w:val="724"/>
  </w:style>
  <w:style w:type="paragraph" w:styleId="903">
    <w:name w:val="Body Text"/>
    <w:basedOn w:val="714"/>
    <w:link w:val="904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904" w:customStyle="1">
    <w:name w:val="Основной текст Знак"/>
    <w:basedOn w:val="724"/>
    <w:link w:val="903"/>
    <w:uiPriority w:val="1"/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urait.ru/bcode/517345" TargetMode="External"/><Relationship Id="rId11" Type="http://schemas.openxmlformats.org/officeDocument/2006/relationships/hyperlink" Target="https://e.lanbook.com/book/364793" TargetMode="External"/><Relationship Id="rId12" Type="http://schemas.openxmlformats.org/officeDocument/2006/relationships/hyperlink" Target="https://neiros.ru/blog/management/kak-berezhlivoe-proizvodstvo-pomozhet-i-dlya-kakogo-biznesa-podoydet/" TargetMode="External"/><Relationship Id="rId13" Type="http://schemas.openxmlformats.org/officeDocument/2006/relationships/hyperlink" Target="https://neiros.ru/blog/management/kak-berezhlivoe-proizvodstvo-pomozhet-i-dlya-kakogo-biznesa-podoydet/" TargetMode="External"/><Relationship Id="rId14" Type="http://schemas.openxmlformats.org/officeDocument/2006/relationships/hyperlink" Target="https://book.ru/book/938341" TargetMode="External"/><Relationship Id="rId15" Type="http://schemas.openxmlformats.org/officeDocument/2006/relationships/hyperlink" Target="https://www.iprbookshop.ru/139518.html" TargetMode="External"/><Relationship Id="rId16" Type="http://schemas.openxmlformats.org/officeDocument/2006/relationships/hyperlink" Target="https://urait.ru/bcode/519424" TargetMode="External"/><Relationship Id="rId17" Type="http://schemas.openxmlformats.org/officeDocument/2006/relationships/hyperlink" Target="https://urait.ru/bcode/544921" TargetMode="External"/><Relationship Id="rId18" Type="http://schemas.openxmlformats.org/officeDocument/2006/relationships/hyperlink" Target="https://e.lanbook.com/book/171543" TargetMode="External"/><Relationship Id="rId19" Type="http://schemas.openxmlformats.org/officeDocument/2006/relationships/hyperlink" Target="https://znanium.com/catalog/product/1869254" TargetMode="External"/><Relationship Id="rId20" Type="http://schemas.openxmlformats.org/officeDocument/2006/relationships/hyperlink" Target="https://gostassistent.ru/doc/7cfeecc4-ac82-4555-af8f-7e0394244343" TargetMode="External"/><Relationship Id="rId21" Type="http://schemas.openxmlformats.org/officeDocument/2006/relationships/hyperlink" Target="https://gostassistent.ru/doc/7cfeecc4-ac82-4555-af8f-7e0394244343" TargetMode="External"/><Relationship Id="rId22" Type="http://schemas.openxmlformats.org/officeDocument/2006/relationships/hyperlink" Target="https://gostassistent.ru/doc/9bdeb20e-11f9-4ed2-9e1f-031cbccc3081" TargetMode="External"/><Relationship Id="rId23" Type="http://schemas.openxmlformats.org/officeDocument/2006/relationships/hyperlink" Target="https://e.lanbook.com/book/13225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Юлия Кисаубаева</cp:lastModifiedBy>
  <cp:revision>4</cp:revision>
  <dcterms:created xsi:type="dcterms:W3CDTF">2025-05-22T05:44:00Z</dcterms:created>
  <dcterms:modified xsi:type="dcterms:W3CDTF">2025-06-03T03:30:04Z</dcterms:modified>
</cp:coreProperties>
</file>